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A2E" w:rsidRDefault="00314A2E" w:rsidP="00314A2E">
      <w:pPr>
        <w:tabs>
          <w:tab w:val="left" w:pos="1701"/>
          <w:tab w:val="right" w:pos="9639"/>
        </w:tabs>
        <w:spacing w:before="156"/>
        <w:rPr>
          <w:rFonts w:ascii="Arial" w:eastAsia="宋体" w:hAnsi="Arial" w:cs="Arial"/>
          <w:b/>
          <w:color w:val="000000"/>
          <w:sz w:val="24"/>
        </w:rPr>
      </w:pPr>
      <w:bookmarkStart w:id="0" w:name="OLE_LINK16"/>
      <w:bookmarkStart w:id="1" w:name="OLE_LINK17"/>
      <w:bookmarkStart w:id="2" w:name="_Ref165266342"/>
      <w:r>
        <w:rPr>
          <w:rFonts w:ascii="Arial" w:hAnsi="Arial" w:cs="Arial"/>
          <w:b/>
          <w:color w:val="000000"/>
          <w:sz w:val="24"/>
        </w:rPr>
        <w:t>3GPP TSG-RAN2#97bis</w:t>
      </w:r>
      <w:r w:rsidR="00695A0A">
        <w:rPr>
          <w:rFonts w:ascii="Arial" w:eastAsiaTheme="minorEastAsia" w:hAnsi="Arial" w:cs="Arial" w:hint="eastAsia"/>
          <w:b/>
          <w:color w:val="000000"/>
          <w:sz w:val="24"/>
        </w:rPr>
        <w:t xml:space="preserve">                                   </w:t>
      </w:r>
      <w:r w:rsidR="00734C0A" w:rsidRPr="00734C0A">
        <w:rPr>
          <w:rFonts w:ascii="Arial" w:hAnsi="Arial" w:cs="Arial"/>
          <w:b/>
          <w:bCs/>
          <w:color w:val="000000"/>
          <w:sz w:val="24"/>
        </w:rPr>
        <w:t>R2-1702578</w:t>
      </w:r>
    </w:p>
    <w:p w:rsidR="00E7491B" w:rsidRDefault="00314A2E" w:rsidP="00314A2E">
      <w:pPr>
        <w:tabs>
          <w:tab w:val="left" w:pos="1701"/>
          <w:tab w:val="right" w:pos="9639"/>
        </w:tabs>
        <w:spacing w:beforeLines="0"/>
        <w:rPr>
          <w:rFonts w:ascii="Arial" w:hAnsi="Arial" w:cs="Arial"/>
          <w:b/>
          <w:color w:val="000000"/>
          <w:sz w:val="24"/>
        </w:rPr>
      </w:pPr>
      <w:r>
        <w:rPr>
          <w:rFonts w:ascii="Arial" w:hAnsi="Arial" w:cs="Arial"/>
          <w:b/>
          <w:color w:val="000000"/>
          <w:kern w:val="0"/>
          <w:sz w:val="24"/>
        </w:rPr>
        <w:t>Spokane, USA, 3</w:t>
      </w:r>
      <w:r>
        <w:rPr>
          <w:rFonts w:ascii="Arial" w:hAnsi="Arial" w:cs="Arial"/>
          <w:b/>
          <w:color w:val="000000"/>
          <w:kern w:val="0"/>
          <w:sz w:val="24"/>
          <w:vertAlign w:val="superscript"/>
        </w:rPr>
        <w:t>rd</w:t>
      </w:r>
      <w:r>
        <w:rPr>
          <w:rFonts w:ascii="Arial" w:hAnsi="Arial" w:cs="Arial"/>
          <w:b/>
          <w:color w:val="000000"/>
          <w:kern w:val="0"/>
          <w:sz w:val="24"/>
        </w:rPr>
        <w:t xml:space="preserve"> – 7</w:t>
      </w:r>
      <w:r>
        <w:rPr>
          <w:rFonts w:ascii="Arial" w:hAnsi="Arial" w:cs="Arial"/>
          <w:b/>
          <w:color w:val="000000"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color w:val="000000"/>
          <w:kern w:val="0"/>
          <w:sz w:val="24"/>
        </w:rPr>
        <w:t xml:space="preserve"> April 2017</w:t>
      </w:r>
      <w:bookmarkEnd w:id="0"/>
      <w:bookmarkEnd w:id="1"/>
    </w:p>
    <w:p w:rsidR="00862FA9" w:rsidRDefault="00862FA9" w:rsidP="00B25D67">
      <w:pPr>
        <w:tabs>
          <w:tab w:val="left" w:pos="1979"/>
        </w:tabs>
        <w:spacing w:beforeLines="0"/>
        <w:rPr>
          <w:rFonts w:ascii="Arial" w:hAnsi="Arial" w:cs="Arial"/>
          <w:b/>
          <w:bCs/>
          <w:sz w:val="24"/>
          <w:lang w:eastAsia="en-US"/>
        </w:rPr>
      </w:pPr>
    </w:p>
    <w:p w:rsidR="00F34EE4" w:rsidRPr="00FA5274" w:rsidRDefault="00F34EE4" w:rsidP="00B25D67">
      <w:pPr>
        <w:tabs>
          <w:tab w:val="left" w:pos="1979"/>
        </w:tabs>
        <w:spacing w:beforeLines="0"/>
        <w:rPr>
          <w:rFonts w:ascii="Arial" w:eastAsiaTheme="minorEastAsia" w:hAnsi="Arial" w:cs="Arial"/>
          <w:b/>
          <w:bCs/>
          <w:sz w:val="24"/>
        </w:rPr>
      </w:pPr>
      <w:r w:rsidRPr="00E817CF">
        <w:rPr>
          <w:rFonts w:ascii="Arial" w:hAnsi="Arial" w:cs="Arial"/>
          <w:b/>
          <w:bCs/>
          <w:sz w:val="24"/>
          <w:lang w:eastAsia="en-US"/>
        </w:rPr>
        <w:t>Agenda Item:</w:t>
      </w:r>
      <w:r w:rsidRPr="00E817CF">
        <w:rPr>
          <w:rFonts w:ascii="Arial" w:hAnsi="Arial" w:cs="Arial"/>
          <w:b/>
          <w:bCs/>
          <w:sz w:val="24"/>
          <w:lang w:eastAsia="en-US"/>
        </w:rPr>
        <w:tab/>
      </w:r>
      <w:r w:rsidR="00E104B1" w:rsidRPr="00E104B1">
        <w:rPr>
          <w:rFonts w:ascii="Arial" w:hAnsi="Arial" w:cs="Arial"/>
          <w:b/>
          <w:bCs/>
          <w:sz w:val="24"/>
          <w:lang w:eastAsia="en-US"/>
        </w:rPr>
        <w:t>10.4.1.3</w:t>
      </w:r>
    </w:p>
    <w:p w:rsidR="00F34EE4" w:rsidRPr="00E817CF" w:rsidRDefault="00F34EE4" w:rsidP="00B25D67">
      <w:pPr>
        <w:tabs>
          <w:tab w:val="left" w:pos="1979"/>
          <w:tab w:val="left" w:pos="2100"/>
          <w:tab w:val="left" w:pos="2520"/>
          <w:tab w:val="left" w:pos="4180"/>
        </w:tabs>
        <w:spacing w:beforeLines="0"/>
        <w:rPr>
          <w:rFonts w:ascii="Arial" w:hAnsi="Arial" w:cs="Arial"/>
          <w:b/>
          <w:bCs/>
          <w:sz w:val="24"/>
        </w:rPr>
      </w:pPr>
      <w:r w:rsidRPr="00E817CF">
        <w:rPr>
          <w:rFonts w:ascii="Arial" w:hAnsi="Arial" w:cs="Arial"/>
          <w:b/>
          <w:bCs/>
          <w:sz w:val="24"/>
          <w:lang w:eastAsia="en-US"/>
        </w:rPr>
        <w:t xml:space="preserve">Source: </w:t>
      </w:r>
      <w:r w:rsidRPr="00E817CF">
        <w:rPr>
          <w:rFonts w:ascii="Arial" w:hAnsi="Arial" w:cs="Arial"/>
          <w:b/>
          <w:bCs/>
          <w:sz w:val="24"/>
          <w:lang w:eastAsia="en-US"/>
        </w:rPr>
        <w:tab/>
        <w:t>OPPO</w:t>
      </w:r>
    </w:p>
    <w:p w:rsidR="001D647A" w:rsidRPr="00E817CF" w:rsidRDefault="00F34EE4" w:rsidP="00B25D67">
      <w:pPr>
        <w:tabs>
          <w:tab w:val="left" w:pos="1979"/>
        </w:tabs>
        <w:spacing w:beforeLines="0"/>
        <w:ind w:left="1979" w:hanging="1979"/>
        <w:rPr>
          <w:rFonts w:ascii="Arial" w:hAnsi="Arial" w:cs="Arial"/>
          <w:b/>
          <w:bCs/>
          <w:sz w:val="24"/>
        </w:rPr>
      </w:pPr>
      <w:r w:rsidRPr="00E817CF">
        <w:rPr>
          <w:rFonts w:ascii="Arial" w:hAnsi="Arial" w:cs="Arial"/>
          <w:b/>
          <w:bCs/>
          <w:sz w:val="24"/>
          <w:lang w:eastAsia="en-US"/>
        </w:rPr>
        <w:t xml:space="preserve">Title:  </w:t>
      </w:r>
      <w:r w:rsidRPr="00E817CF">
        <w:rPr>
          <w:rFonts w:ascii="Arial" w:hAnsi="Arial" w:cs="Arial"/>
          <w:b/>
          <w:bCs/>
          <w:sz w:val="24"/>
          <w:lang w:eastAsia="en-US"/>
        </w:rPr>
        <w:tab/>
      </w:r>
      <w:r w:rsidR="00E104B1">
        <w:rPr>
          <w:rFonts w:ascii="Arial" w:hAnsi="Arial" w:cs="Arial"/>
          <w:b/>
          <w:bCs/>
          <w:sz w:val="24"/>
          <w:lang w:eastAsia="en-US"/>
        </w:rPr>
        <w:t>Beam Based M</w:t>
      </w:r>
      <w:r w:rsidR="00E104B1" w:rsidRPr="00E104B1">
        <w:rPr>
          <w:rFonts w:ascii="Arial" w:hAnsi="Arial" w:cs="Arial"/>
          <w:b/>
          <w:bCs/>
          <w:sz w:val="24"/>
          <w:lang w:eastAsia="en-US"/>
        </w:rPr>
        <w:t>obility</w:t>
      </w:r>
    </w:p>
    <w:p w:rsidR="00F34EE4" w:rsidRPr="00E817CF" w:rsidRDefault="00F34EE4" w:rsidP="00B25D67">
      <w:pPr>
        <w:tabs>
          <w:tab w:val="left" w:pos="1979"/>
        </w:tabs>
        <w:spacing w:beforeLines="0"/>
        <w:rPr>
          <w:rFonts w:ascii="Arial" w:hAnsi="Arial" w:cs="Arial"/>
          <w:b/>
          <w:bCs/>
          <w:sz w:val="24"/>
          <w:lang w:eastAsia="en-US"/>
        </w:rPr>
      </w:pPr>
      <w:r w:rsidRPr="00E817CF">
        <w:rPr>
          <w:rFonts w:ascii="Arial" w:hAnsi="Arial" w:cs="Arial"/>
          <w:b/>
          <w:bCs/>
          <w:sz w:val="24"/>
          <w:lang w:eastAsia="en-US"/>
        </w:rPr>
        <w:t>Document for:</w:t>
      </w:r>
      <w:r w:rsidRPr="00E817CF">
        <w:rPr>
          <w:rFonts w:ascii="Arial" w:hAnsi="Arial" w:cs="Arial"/>
          <w:b/>
          <w:bCs/>
          <w:sz w:val="24"/>
          <w:lang w:eastAsia="en-US"/>
        </w:rPr>
        <w:tab/>
        <w:t>Discussion and Decision</w:t>
      </w:r>
    </w:p>
    <w:p w:rsidR="0043226D" w:rsidRDefault="0043226D" w:rsidP="0043226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 w:line="288" w:lineRule="auto"/>
        <w:textAlignment w:val="baseline"/>
        <w:outlineLvl w:val="0"/>
        <w:rPr>
          <w:rFonts w:ascii="Arial" w:eastAsia="宋体" w:hAnsi="Arial" w:cs="Arial"/>
          <w:kern w:val="0"/>
          <w:sz w:val="36"/>
          <w:szCs w:val="36"/>
          <w:lang w:val="en-GB"/>
        </w:rPr>
      </w:pPr>
      <w:r w:rsidRPr="00E817CF">
        <w:rPr>
          <w:rFonts w:ascii="Arial" w:eastAsia="宋体" w:hAnsi="Arial" w:cs="Arial"/>
          <w:kern w:val="0"/>
          <w:sz w:val="36"/>
          <w:szCs w:val="36"/>
          <w:lang w:val="en-GB"/>
        </w:rPr>
        <w:t>Introduction</w:t>
      </w:r>
      <w:bookmarkEnd w:id="2"/>
    </w:p>
    <w:p w:rsidR="00E7369C" w:rsidRDefault="00417EA0" w:rsidP="00E7369C">
      <w:pPr>
        <w:spacing w:before="156"/>
        <w:rPr>
          <w:rFonts w:eastAsia="MS Mincho"/>
        </w:rPr>
      </w:pPr>
      <w:r>
        <w:rPr>
          <w:rFonts w:ascii="Arial" w:eastAsia="MS Mincho" w:hAnsi="Arial" w:cs="Arial"/>
          <w:kern w:val="0"/>
          <w:szCs w:val="20"/>
          <w:lang w:val="en-GB" w:eastAsia="ja-JP"/>
        </w:rPr>
        <w:t>In the last RAN2 meeting,</w:t>
      </w:r>
      <w:r w:rsidR="00ED7259">
        <w:rPr>
          <w:rFonts w:ascii="Arial" w:eastAsia="MS Mincho" w:hAnsi="Arial" w:cs="Arial"/>
          <w:kern w:val="0"/>
          <w:szCs w:val="20"/>
          <w:lang w:val="en-GB" w:eastAsia="ja-JP"/>
        </w:rPr>
        <w:t xml:space="preserve"> mobility related issues were discussed and the following agreements were reached.</w:t>
      </w:r>
    </w:p>
    <w:p w:rsidR="00E7369C" w:rsidRDefault="00E7369C" w:rsidP="00E73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56"/>
      </w:pPr>
      <w:r>
        <w:t>Agreement:</w:t>
      </w:r>
      <w:bookmarkStart w:id="3" w:name="_GoBack"/>
      <w:bookmarkEnd w:id="3"/>
    </w:p>
    <w:p w:rsidR="00E7369C" w:rsidRDefault="00E7369C" w:rsidP="00E73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56"/>
      </w:pPr>
      <w:r>
        <w:t>1</w:t>
      </w:r>
      <w:r>
        <w:tab/>
        <w:t>Support reporting of individual beam measurement i.e. that network can configure the UE to report the N best beams. Actual beam result may be reported (as in LTE)</w:t>
      </w:r>
    </w:p>
    <w:p w:rsidR="00E7369C" w:rsidRDefault="00E7369C" w:rsidP="00E73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56"/>
      </w:pPr>
      <w:r>
        <w:t>FFS whether it will be possible to report 'beam' based on idle RS (RAN1 issue)</w:t>
      </w:r>
    </w:p>
    <w:p w:rsidR="00413226" w:rsidRPr="00417EA0" w:rsidRDefault="00B35EE0" w:rsidP="00ED7259">
      <w:pPr>
        <w:spacing w:before="156"/>
        <w:rPr>
          <w:rFonts w:ascii="Arial" w:eastAsiaTheme="minorEastAsia" w:hAnsi="Arial" w:cs="Arial"/>
          <w:szCs w:val="20"/>
        </w:rPr>
      </w:pPr>
      <w:r>
        <w:rPr>
          <w:rFonts w:ascii="Arial" w:eastAsiaTheme="minorEastAsia" w:hAnsi="Arial" w:cs="Arial" w:hint="eastAsia"/>
          <w:szCs w:val="20"/>
        </w:rPr>
        <w:t xml:space="preserve">In this contribution, we discuss </w:t>
      </w:r>
      <w:r w:rsidR="003F3B68">
        <w:rPr>
          <w:rFonts w:ascii="Arial" w:eastAsiaTheme="minorEastAsia" w:hAnsi="Arial" w:cs="Arial"/>
          <w:szCs w:val="20"/>
        </w:rPr>
        <w:t xml:space="preserve">the benefits of UE reporting beam measurement results and </w:t>
      </w:r>
      <w:r>
        <w:rPr>
          <w:rFonts w:ascii="Arial" w:eastAsiaTheme="minorEastAsia" w:hAnsi="Arial" w:cs="Arial"/>
          <w:szCs w:val="20"/>
        </w:rPr>
        <w:t>give our proposals.</w:t>
      </w:r>
    </w:p>
    <w:p w:rsidR="00AF2A9B" w:rsidRPr="00415FE9" w:rsidRDefault="0043226D" w:rsidP="00B47DFD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56" w:after="180" w:line="288" w:lineRule="auto"/>
        <w:textAlignment w:val="baseline"/>
        <w:outlineLvl w:val="0"/>
        <w:rPr>
          <w:rFonts w:ascii="Arial" w:eastAsia="宋体" w:hAnsi="Arial" w:cs="Arial"/>
          <w:kern w:val="0"/>
          <w:sz w:val="36"/>
          <w:szCs w:val="36"/>
        </w:rPr>
      </w:pPr>
      <w:r w:rsidRPr="00E817CF">
        <w:rPr>
          <w:rFonts w:ascii="Arial" w:eastAsia="宋体" w:hAnsi="Arial" w:cs="Arial"/>
          <w:kern w:val="0"/>
          <w:sz w:val="36"/>
          <w:szCs w:val="36"/>
          <w:lang w:val="en-GB"/>
        </w:rPr>
        <w:t>Discussion</w:t>
      </w:r>
    </w:p>
    <w:p w:rsidR="00C16296" w:rsidRPr="00F949EF" w:rsidRDefault="004F0D56" w:rsidP="00C16296">
      <w:pPr>
        <w:spacing w:before="156"/>
        <w:jc w:val="left"/>
        <w:rPr>
          <w:rFonts w:ascii="Arial" w:hAnsi="Arial" w:cs="Arial"/>
        </w:rPr>
      </w:pPr>
      <w:proofErr w:type="gramStart"/>
      <w:r w:rsidRPr="00E2415D">
        <w:rPr>
          <w:rFonts w:ascii="Arial" w:hAnsi="Arial" w:cs="Arial"/>
        </w:rPr>
        <w:t xml:space="preserve">When UE </w:t>
      </w:r>
      <w:proofErr w:type="spellStart"/>
      <w:r w:rsidRPr="00E2415D">
        <w:rPr>
          <w:rFonts w:ascii="Arial" w:hAnsi="Arial" w:cs="Arial"/>
        </w:rPr>
        <w:t>report</w:t>
      </w:r>
      <w:r w:rsidR="00C16296" w:rsidRPr="00E2415D">
        <w:rPr>
          <w:rFonts w:ascii="Arial" w:hAnsi="Arial" w:cs="Arial"/>
        </w:rPr>
        <w:t>scell</w:t>
      </w:r>
      <w:proofErr w:type="spellEnd"/>
      <w:r w:rsidRPr="00E2415D">
        <w:rPr>
          <w:rFonts w:ascii="Arial" w:hAnsi="Arial" w:cs="Arial"/>
        </w:rPr>
        <w:t xml:space="preserve"> measurement results</w:t>
      </w:r>
      <w:r w:rsidR="00C16296" w:rsidRPr="00E2415D">
        <w:rPr>
          <w:rFonts w:ascii="Arial" w:hAnsi="Arial" w:cs="Arial"/>
        </w:rPr>
        <w:t xml:space="preserve"> for the neighboring cells</w:t>
      </w:r>
      <w:r w:rsidRPr="00E2415D">
        <w:rPr>
          <w:rFonts w:ascii="Arial" w:hAnsi="Arial" w:cs="Arial"/>
        </w:rPr>
        <w:t>,</w:t>
      </w:r>
      <w:r w:rsidR="00C16296" w:rsidRPr="00E2415D">
        <w:rPr>
          <w:rFonts w:ascii="Arial" w:hAnsi="Arial" w:cs="Arial"/>
        </w:rPr>
        <w:t xml:space="preserve"> if UE report</w:t>
      </w:r>
      <w:r w:rsidR="005F1320">
        <w:rPr>
          <w:rFonts w:ascii="Arial" w:eastAsiaTheme="minorEastAsia" w:hAnsi="Arial" w:cs="Arial" w:hint="eastAsia"/>
        </w:rPr>
        <w:t>s</w:t>
      </w:r>
      <w:r w:rsidR="00C16296" w:rsidRPr="00E2415D">
        <w:rPr>
          <w:rFonts w:ascii="Arial" w:hAnsi="Arial" w:cs="Arial"/>
        </w:rPr>
        <w:t xml:space="preserve"> the beam measurement results at the same time, </w:t>
      </w:r>
      <w:r w:rsidRPr="00E2415D">
        <w:rPr>
          <w:rFonts w:ascii="Arial" w:hAnsi="Arial" w:cs="Arial"/>
        </w:rPr>
        <w:t>t</w:t>
      </w:r>
      <w:r w:rsidR="00BA2F72" w:rsidRPr="00E2415D">
        <w:rPr>
          <w:rFonts w:ascii="Arial" w:hAnsi="Arial" w:cs="Arial"/>
        </w:rPr>
        <w:t xml:space="preserve">he source </w:t>
      </w:r>
      <w:proofErr w:type="spellStart"/>
      <w:r w:rsidR="00BA2F72" w:rsidRPr="00E2415D">
        <w:rPr>
          <w:rFonts w:ascii="Arial" w:hAnsi="Arial" w:cs="Arial"/>
        </w:rPr>
        <w:t>gNB</w:t>
      </w:r>
      <w:r w:rsidR="00C16296" w:rsidRPr="00E2415D">
        <w:rPr>
          <w:rFonts w:ascii="Arial" w:hAnsi="Arial" w:cs="Arial"/>
        </w:rPr>
        <w:t>can</w:t>
      </w:r>
      <w:proofErr w:type="spellEnd"/>
      <w:r w:rsidR="00C16296" w:rsidRPr="00E2415D">
        <w:rPr>
          <w:rFonts w:ascii="Arial" w:hAnsi="Arial" w:cs="Arial"/>
        </w:rPr>
        <w:t xml:space="preserve"> evaluate the potential neighboring cell link quality at the UE handover region.</w:t>
      </w:r>
      <w:proofErr w:type="gramEnd"/>
      <w:r w:rsidR="00C16296" w:rsidRPr="00E2415D">
        <w:rPr>
          <w:rFonts w:ascii="Arial" w:hAnsi="Arial" w:cs="Arial"/>
        </w:rPr>
        <w:t xml:space="preserve"> For example, the source </w:t>
      </w:r>
      <w:proofErr w:type="spellStart"/>
      <w:r w:rsidR="00C16296" w:rsidRPr="00E2415D">
        <w:rPr>
          <w:rFonts w:ascii="Arial" w:hAnsi="Arial" w:cs="Arial"/>
        </w:rPr>
        <w:t>gNB</w:t>
      </w:r>
      <w:proofErr w:type="spellEnd"/>
      <w:r w:rsidR="00C16296" w:rsidRPr="00E2415D">
        <w:rPr>
          <w:rFonts w:ascii="Arial" w:hAnsi="Arial" w:cs="Arial"/>
        </w:rPr>
        <w:t xml:space="preserve"> could select the neighboring cell which has multiple good beam coverage at the handover region. </w:t>
      </w:r>
      <w:r w:rsidR="005F1320">
        <w:rPr>
          <w:rFonts w:ascii="Arial" w:eastAsiaTheme="minorEastAsia" w:hAnsi="Arial" w:cs="Arial" w:hint="eastAsia"/>
        </w:rPr>
        <w:t xml:space="preserve">This </w:t>
      </w:r>
      <w:proofErr w:type="spellStart"/>
      <w:r w:rsidR="005F1320">
        <w:rPr>
          <w:rFonts w:ascii="Arial" w:eastAsiaTheme="minorEastAsia" w:hAnsi="Arial" w:cs="Arial" w:hint="eastAsia"/>
        </w:rPr>
        <w:t>operation</w:t>
      </w:r>
      <w:r w:rsidR="00C16296" w:rsidRPr="00E2415D">
        <w:rPr>
          <w:rFonts w:ascii="Arial" w:hAnsi="Arial" w:cs="Arial"/>
        </w:rPr>
        <w:t>could</w:t>
      </w:r>
      <w:proofErr w:type="spellEnd"/>
      <w:r w:rsidR="00C16296" w:rsidRPr="00E2415D">
        <w:rPr>
          <w:rFonts w:ascii="Arial" w:hAnsi="Arial" w:cs="Arial"/>
        </w:rPr>
        <w:t xml:space="preserve"> </w:t>
      </w:r>
      <w:r w:rsidR="00C16296">
        <w:rPr>
          <w:rFonts w:ascii="Arial" w:hAnsi="Arial" w:cs="Arial"/>
        </w:rPr>
        <w:t>avoid r</w:t>
      </w:r>
      <w:r w:rsidR="00C16296" w:rsidRPr="004F0D56">
        <w:rPr>
          <w:rFonts w:ascii="Arial" w:hAnsi="Arial" w:cs="Arial"/>
        </w:rPr>
        <w:t>edundant handover if only cell quality is taken into account during handover evaluation.</w:t>
      </w:r>
    </w:p>
    <w:p w:rsidR="00C16296" w:rsidRPr="00E2415D" w:rsidRDefault="00E2415D" w:rsidP="00BA2F72">
      <w:pPr>
        <w:spacing w:before="156"/>
        <w:jc w:val="left"/>
        <w:rPr>
          <w:rFonts w:ascii="Arial" w:hAnsi="Arial" w:cs="Arial"/>
        </w:rPr>
      </w:pPr>
      <w:proofErr w:type="spellStart"/>
      <w:r w:rsidRPr="00E2415D">
        <w:rPr>
          <w:rFonts w:ascii="Arial" w:hAnsi="Arial" w:cs="Arial" w:hint="eastAsia"/>
        </w:rPr>
        <w:t>Besides</w:t>
      </w:r>
      <w:proofErr w:type="gramStart"/>
      <w:r w:rsidRPr="00E2415D">
        <w:rPr>
          <w:rFonts w:ascii="Arial" w:hAnsi="Arial" w:cs="Arial" w:hint="eastAsia"/>
        </w:rPr>
        <w:t>,</w:t>
      </w:r>
      <w:r w:rsidRPr="00F949EF">
        <w:rPr>
          <w:rFonts w:ascii="Arial" w:hAnsi="Arial" w:cs="Arial"/>
        </w:rPr>
        <w:t>If</w:t>
      </w:r>
      <w:proofErr w:type="spellEnd"/>
      <w:proofErr w:type="gramEnd"/>
      <w:r w:rsidRPr="00F949EF">
        <w:rPr>
          <w:rFonts w:ascii="Arial" w:hAnsi="Arial" w:cs="Arial"/>
        </w:rPr>
        <w:t xml:space="preserve"> the DL TX beam information</w:t>
      </w:r>
      <w:r w:rsidR="005F1320">
        <w:rPr>
          <w:rFonts w:ascii="Arial" w:eastAsiaTheme="minorEastAsia" w:hAnsi="Arial" w:cs="Arial" w:hint="eastAsia"/>
        </w:rPr>
        <w:t xml:space="preserve"> of </w:t>
      </w:r>
      <w:r w:rsidR="009B0B2E">
        <w:rPr>
          <w:rFonts w:ascii="Arial" w:eastAsiaTheme="minorEastAsia" w:hAnsi="Arial" w:cs="Arial"/>
        </w:rPr>
        <w:t>neighboring cell</w:t>
      </w:r>
      <w:r w:rsidRPr="00F949EF">
        <w:rPr>
          <w:rFonts w:ascii="Arial" w:hAnsi="Arial" w:cs="Arial"/>
        </w:rPr>
        <w:t xml:space="preserve"> could be report</w:t>
      </w:r>
      <w:r>
        <w:rPr>
          <w:rFonts w:ascii="Arial" w:hAnsi="Arial" w:cs="Arial"/>
        </w:rPr>
        <w:t>ed</w:t>
      </w:r>
      <w:r w:rsidRPr="00F949EF">
        <w:rPr>
          <w:rFonts w:ascii="Arial" w:hAnsi="Arial" w:cs="Arial"/>
        </w:rPr>
        <w:t xml:space="preserve"> to network, the target </w:t>
      </w:r>
      <w:proofErr w:type="spellStart"/>
      <w:r w:rsidRPr="00F949EF">
        <w:rPr>
          <w:rFonts w:ascii="Arial" w:hAnsi="Arial" w:cs="Arial"/>
        </w:rPr>
        <w:t>gNB</w:t>
      </w:r>
      <w:proofErr w:type="spellEnd"/>
      <w:r w:rsidRPr="00F949EF">
        <w:rPr>
          <w:rFonts w:ascii="Arial" w:hAnsi="Arial" w:cs="Arial"/>
        </w:rPr>
        <w:t xml:space="preserve"> will have prior-knowledge about the best DL TX beam detected by the UE and form the right DL TX beam to the UE. This method decreases the handover delay.</w:t>
      </w:r>
    </w:p>
    <w:p w:rsidR="008C0113" w:rsidRPr="008C0113" w:rsidRDefault="004F0D56" w:rsidP="004F0D56">
      <w:pPr>
        <w:spacing w:before="156"/>
        <w:rPr>
          <w:rFonts w:ascii="Arial" w:eastAsiaTheme="minorEastAsia" w:hAnsi="Arial" w:cs="Arial"/>
        </w:rPr>
      </w:pPr>
      <w:bookmarkStart w:id="4" w:name="OLE_LINK28"/>
      <w:bookmarkStart w:id="5" w:name="OLE_LINK24"/>
      <w:bookmarkStart w:id="6" w:name="OLE_LINK25"/>
      <w:r>
        <w:rPr>
          <w:rFonts w:ascii="Arial" w:hAnsi="Arial" w:cs="Arial"/>
        </w:rPr>
        <w:t>Based on the above analysis, it is observed that</w:t>
      </w:r>
      <w:r w:rsidR="00D938E7">
        <w:rPr>
          <w:rFonts w:ascii="Arial" w:hAnsi="Arial" w:cs="Arial"/>
        </w:rPr>
        <w:t xml:space="preserve"> intra-NR handover is cell level mobility </w:t>
      </w:r>
      <w:r w:rsidR="00B535D3">
        <w:rPr>
          <w:rFonts w:ascii="Arial" w:hAnsi="Arial" w:cs="Arial"/>
        </w:rPr>
        <w:t>and the</w:t>
      </w:r>
      <w:r>
        <w:rPr>
          <w:rFonts w:ascii="Arial" w:hAnsi="Arial" w:cs="Arial"/>
        </w:rPr>
        <w:t xml:space="preserve"> beams results of neighbor</w:t>
      </w:r>
      <w:r w:rsidR="00B535D3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cell along with the cell results can assist the source </w:t>
      </w:r>
      <w:proofErr w:type="spellStart"/>
      <w:r>
        <w:rPr>
          <w:rFonts w:ascii="Arial" w:hAnsi="Arial" w:cs="Arial"/>
        </w:rPr>
        <w:t>gNB</w:t>
      </w:r>
      <w:proofErr w:type="spellEnd"/>
      <w:r>
        <w:rPr>
          <w:rFonts w:ascii="Arial" w:hAnsi="Arial" w:cs="Arial"/>
        </w:rPr>
        <w:t xml:space="preserve"> to select a proper target cell and assist the target cell to perform the right formed-beam </w:t>
      </w:r>
      <w:r w:rsidR="005F1320">
        <w:rPr>
          <w:rFonts w:ascii="Arial" w:eastAsiaTheme="minorEastAsia" w:hAnsi="Arial" w:cs="Arial" w:hint="eastAsia"/>
        </w:rPr>
        <w:t>selection for</w:t>
      </w:r>
      <w:r>
        <w:rPr>
          <w:rFonts w:ascii="Arial" w:hAnsi="Arial" w:cs="Arial"/>
        </w:rPr>
        <w:t xml:space="preserve"> the UE. </w:t>
      </w:r>
      <w:r w:rsidR="008C0113">
        <w:rPr>
          <w:rFonts w:ascii="Arial" w:eastAsiaTheme="minorEastAsia" w:hAnsi="Arial" w:cs="Arial"/>
        </w:rPr>
        <w:t xml:space="preserve">If the cell measurement results and the beam measurement results are reported independently, the extra signaling overhead </w:t>
      </w:r>
      <w:r w:rsidR="005F1320">
        <w:rPr>
          <w:rFonts w:ascii="Arial" w:eastAsiaTheme="minorEastAsia" w:hAnsi="Arial" w:cs="Arial" w:hint="eastAsia"/>
        </w:rPr>
        <w:t>may</w:t>
      </w:r>
      <w:r w:rsidR="008C0113">
        <w:rPr>
          <w:rFonts w:ascii="Arial" w:eastAsiaTheme="minorEastAsia" w:hAnsi="Arial" w:cs="Arial"/>
        </w:rPr>
        <w:t xml:space="preserve">be introduced. Therefore, </w:t>
      </w:r>
      <w:proofErr w:type="spellStart"/>
      <w:r w:rsidR="005F1320">
        <w:rPr>
          <w:rFonts w:ascii="Arial" w:eastAsiaTheme="minorEastAsia" w:hAnsi="Arial" w:cs="Arial" w:hint="eastAsia"/>
        </w:rPr>
        <w:t>from</w:t>
      </w:r>
      <w:r w:rsidR="008C0113">
        <w:rPr>
          <w:rFonts w:ascii="Arial" w:eastAsiaTheme="minorEastAsia" w:hAnsi="Arial" w:cs="Arial"/>
        </w:rPr>
        <w:t>cell</w:t>
      </w:r>
      <w:proofErr w:type="spellEnd"/>
      <w:r w:rsidR="008C0113">
        <w:rPr>
          <w:rFonts w:ascii="Arial" w:eastAsiaTheme="minorEastAsia" w:hAnsi="Arial" w:cs="Arial"/>
        </w:rPr>
        <w:t xml:space="preserve"> mobility point of view, it is sufficient that the beam results are reported along with the cell measurement report if the </w:t>
      </w:r>
      <w:r w:rsidR="00B535D3">
        <w:rPr>
          <w:rFonts w:ascii="Arial" w:eastAsiaTheme="minorEastAsia" w:hAnsi="Arial" w:cs="Arial"/>
        </w:rPr>
        <w:t xml:space="preserve">cell </w:t>
      </w:r>
      <w:r w:rsidR="008C0113">
        <w:rPr>
          <w:rFonts w:ascii="Arial" w:eastAsiaTheme="minorEastAsia" w:hAnsi="Arial" w:cs="Arial"/>
        </w:rPr>
        <w:t>report event</w:t>
      </w:r>
      <w:r w:rsidR="005F1320">
        <w:rPr>
          <w:rFonts w:ascii="Arial" w:eastAsiaTheme="minorEastAsia" w:hAnsi="Arial" w:cs="Arial" w:hint="eastAsia"/>
        </w:rPr>
        <w:t xml:space="preserve"> is satisfied</w:t>
      </w:r>
      <w:r w:rsidR="008C0113">
        <w:rPr>
          <w:rFonts w:ascii="Arial" w:eastAsiaTheme="minorEastAsia" w:hAnsi="Arial" w:cs="Arial"/>
        </w:rPr>
        <w:t>.</w:t>
      </w:r>
    </w:p>
    <w:p w:rsidR="00A50DC9" w:rsidRDefault="003034B2" w:rsidP="00FC166D">
      <w:pPr>
        <w:spacing w:before="156"/>
        <w:rPr>
          <w:rFonts w:ascii="Arial" w:hAnsi="Arial" w:cs="Arial"/>
          <w:b/>
        </w:rPr>
      </w:pPr>
      <w:bookmarkStart w:id="7" w:name="OLE_LINK10"/>
      <w:r>
        <w:rPr>
          <w:rFonts w:ascii="Arial" w:hAnsi="Arial" w:cs="Arial"/>
          <w:b/>
        </w:rPr>
        <w:t>Proposal</w:t>
      </w:r>
      <w:r w:rsidR="00677E74">
        <w:rPr>
          <w:rFonts w:ascii="Arial" w:hAnsi="Arial" w:cs="Arial"/>
          <w:b/>
        </w:rPr>
        <w:t>1:</w:t>
      </w:r>
      <w:r w:rsidR="00782C72">
        <w:rPr>
          <w:rFonts w:ascii="Arial" w:hAnsi="Arial" w:cs="Arial"/>
          <w:b/>
        </w:rPr>
        <w:t xml:space="preserve"> T</w:t>
      </w:r>
      <w:r w:rsidR="00A50DC9">
        <w:rPr>
          <w:rFonts w:ascii="Arial" w:hAnsi="Arial" w:cs="Arial"/>
          <w:b/>
        </w:rPr>
        <w:t>he beam</w:t>
      </w:r>
      <w:r w:rsidR="00AA02A6">
        <w:rPr>
          <w:rFonts w:ascii="Arial" w:hAnsi="Arial" w:cs="Arial"/>
          <w:b/>
        </w:rPr>
        <w:t xml:space="preserve"> measurement </w:t>
      </w:r>
      <w:proofErr w:type="spellStart"/>
      <w:r w:rsidR="00AA02A6">
        <w:rPr>
          <w:rFonts w:ascii="Arial" w:hAnsi="Arial" w:cs="Arial"/>
          <w:b/>
        </w:rPr>
        <w:t>results</w:t>
      </w:r>
      <w:r w:rsidR="00677E74">
        <w:rPr>
          <w:rFonts w:ascii="Arial" w:hAnsi="Arial" w:cs="Arial"/>
          <w:b/>
        </w:rPr>
        <w:t>are</w:t>
      </w:r>
      <w:proofErr w:type="spellEnd"/>
      <w:r w:rsidR="00677E74">
        <w:rPr>
          <w:rFonts w:ascii="Arial" w:hAnsi="Arial" w:cs="Arial"/>
          <w:b/>
        </w:rPr>
        <w:t xml:space="preserve"> reported along with </w:t>
      </w:r>
      <w:r w:rsidR="00A50DC9">
        <w:rPr>
          <w:rFonts w:ascii="Arial" w:hAnsi="Arial" w:cs="Arial"/>
          <w:b/>
        </w:rPr>
        <w:t xml:space="preserve">the </w:t>
      </w:r>
      <w:proofErr w:type="spellStart"/>
      <w:r w:rsidR="00A50DC9">
        <w:rPr>
          <w:rFonts w:ascii="Arial" w:hAnsi="Arial" w:cs="Arial"/>
          <w:b/>
        </w:rPr>
        <w:t>cell</w:t>
      </w:r>
      <w:r w:rsidR="001C11B0">
        <w:rPr>
          <w:rFonts w:ascii="Arial" w:hAnsi="Arial" w:cs="Arial"/>
          <w:b/>
        </w:rPr>
        <w:t>measurement</w:t>
      </w:r>
      <w:proofErr w:type="spellEnd"/>
      <w:r w:rsidR="001C11B0">
        <w:rPr>
          <w:rFonts w:ascii="Arial" w:hAnsi="Arial" w:cs="Arial"/>
          <w:b/>
        </w:rPr>
        <w:t xml:space="preserve"> </w:t>
      </w:r>
      <w:r w:rsidR="001C11B0">
        <w:rPr>
          <w:rFonts w:ascii="Arial" w:hAnsi="Arial" w:cs="Arial"/>
          <w:b/>
        </w:rPr>
        <w:lastRenderedPageBreak/>
        <w:t xml:space="preserve">report </w:t>
      </w:r>
      <w:r w:rsidR="009D762E">
        <w:rPr>
          <w:rFonts w:ascii="Arial" w:hAnsi="Arial" w:cs="Arial"/>
          <w:b/>
        </w:rPr>
        <w:t xml:space="preserve">if </w:t>
      </w:r>
      <w:r w:rsidR="005F1320" w:rsidRPr="005F1320">
        <w:rPr>
          <w:rFonts w:ascii="Arial" w:hAnsi="Arial" w:cs="Arial"/>
          <w:b/>
        </w:rPr>
        <w:t>the</w:t>
      </w:r>
      <w:r w:rsidR="009B0B2E">
        <w:rPr>
          <w:rFonts w:ascii="Arial" w:hAnsi="Arial" w:cs="Arial"/>
          <w:b/>
        </w:rPr>
        <w:t xml:space="preserve"> cell</w:t>
      </w:r>
      <w:r w:rsidR="005F1320" w:rsidRPr="005F1320">
        <w:rPr>
          <w:rFonts w:ascii="Arial" w:hAnsi="Arial" w:cs="Arial"/>
          <w:b/>
        </w:rPr>
        <w:t xml:space="preserve"> report event is satisfied</w:t>
      </w:r>
      <w:r w:rsidR="00644BD7">
        <w:rPr>
          <w:rFonts w:ascii="Arial" w:hAnsi="Arial" w:cs="Arial"/>
          <w:b/>
        </w:rPr>
        <w:t>.</w:t>
      </w:r>
    </w:p>
    <w:bookmarkEnd w:id="7"/>
    <w:p w:rsidR="004F5841" w:rsidRPr="00B17AA7" w:rsidRDefault="00B17AA7" w:rsidP="00B17AA7">
      <w:pPr>
        <w:spacing w:before="156"/>
        <w:rPr>
          <w:rFonts w:ascii="Arial" w:hAnsi="Arial" w:cs="Arial"/>
        </w:rPr>
      </w:pPr>
      <w:r w:rsidRPr="00B17AA7">
        <w:rPr>
          <w:rFonts w:ascii="Arial" w:hAnsi="Arial" w:cs="Arial"/>
        </w:rPr>
        <w:t xml:space="preserve">Even though network configures the best N beams needs to be reported, </w:t>
      </w:r>
      <w:r>
        <w:rPr>
          <w:rFonts w:ascii="Arial" w:hAnsi="Arial" w:cs="Arial"/>
        </w:rPr>
        <w:t xml:space="preserve">however </w:t>
      </w:r>
      <w:r w:rsidRPr="00B17AA7">
        <w:rPr>
          <w:rFonts w:ascii="Arial" w:hAnsi="Arial" w:cs="Arial"/>
        </w:rPr>
        <w:t>if som</w:t>
      </w:r>
      <w:r>
        <w:rPr>
          <w:rFonts w:ascii="Arial" w:hAnsi="Arial" w:cs="Arial"/>
        </w:rPr>
        <w:t xml:space="preserve">e beams that UE measures </w:t>
      </w:r>
      <w:r w:rsidR="005F1320">
        <w:rPr>
          <w:rFonts w:ascii="Arial" w:eastAsiaTheme="minorEastAsia" w:hAnsi="Arial" w:cs="Arial" w:hint="eastAsia"/>
        </w:rPr>
        <w:t>don</w:t>
      </w:r>
      <w:r w:rsidR="005F1320">
        <w:rPr>
          <w:rFonts w:ascii="Arial" w:eastAsiaTheme="minorEastAsia" w:hAnsi="Arial" w:cs="Arial"/>
        </w:rPr>
        <w:t>’</w:t>
      </w:r>
      <w:r w:rsidR="005F1320">
        <w:rPr>
          <w:rFonts w:ascii="Arial" w:eastAsiaTheme="minorEastAsia" w:hAnsi="Arial" w:cs="Arial" w:hint="eastAsia"/>
        </w:rPr>
        <w:t xml:space="preserve">t </w:t>
      </w:r>
      <w:proofErr w:type="spellStart"/>
      <w:r w:rsidR="005F1320">
        <w:rPr>
          <w:rFonts w:ascii="Arial" w:eastAsiaTheme="minorEastAsia" w:hAnsi="Arial" w:cs="Arial" w:hint="eastAsia"/>
        </w:rPr>
        <w:t>have</w:t>
      </w:r>
      <w:r>
        <w:rPr>
          <w:rFonts w:ascii="Arial" w:hAnsi="Arial" w:cs="Arial"/>
        </w:rPr>
        <w:t>good</w:t>
      </w:r>
      <w:proofErr w:type="spellEnd"/>
      <w:r>
        <w:rPr>
          <w:rFonts w:ascii="Arial" w:hAnsi="Arial" w:cs="Arial"/>
        </w:rPr>
        <w:t xml:space="preserve"> quality, it makes no sense for UE to report such beams from </w:t>
      </w:r>
      <w:r w:rsidR="005F1320">
        <w:rPr>
          <w:rFonts w:ascii="Arial" w:eastAsiaTheme="minorEastAsia" w:hAnsi="Arial" w:cs="Arial" w:hint="eastAsia"/>
        </w:rPr>
        <w:t>overhead reduction</w:t>
      </w:r>
      <w:r>
        <w:rPr>
          <w:rFonts w:ascii="Arial" w:hAnsi="Arial" w:cs="Arial"/>
        </w:rPr>
        <w:t xml:space="preserve"> point of view. One possible solution is that UE reports the best N beams which quality is above the pre-configured threshold. </w:t>
      </w:r>
      <w:r w:rsidR="00782C72">
        <w:rPr>
          <w:rFonts w:ascii="Arial" w:hAnsi="Arial" w:cs="Arial"/>
        </w:rPr>
        <w:t>I</w:t>
      </w:r>
      <w:r>
        <w:rPr>
          <w:rFonts w:ascii="Arial" w:hAnsi="Arial" w:cs="Arial"/>
        </w:rPr>
        <w:t>f</w:t>
      </w:r>
      <w:r w:rsidR="00782C72">
        <w:rPr>
          <w:rFonts w:ascii="Arial" w:hAnsi="Arial" w:cs="Arial"/>
        </w:rPr>
        <w:t xml:space="preserve"> there are only less than N beams </w:t>
      </w:r>
      <w:bookmarkStart w:id="8" w:name="OLE_LINK7"/>
      <w:bookmarkStart w:id="9" w:name="OLE_LINK8"/>
      <w:r w:rsidR="00782C72">
        <w:rPr>
          <w:rFonts w:ascii="Arial" w:hAnsi="Arial" w:cs="Arial"/>
        </w:rPr>
        <w:t xml:space="preserve">which </w:t>
      </w:r>
      <w:r w:rsidR="005F1320">
        <w:rPr>
          <w:rFonts w:ascii="Arial" w:eastAsiaTheme="minorEastAsia" w:hAnsi="Arial" w:cs="Arial" w:hint="eastAsia"/>
        </w:rPr>
        <w:t xml:space="preserve">could </w:t>
      </w:r>
      <w:r w:rsidR="00782C72">
        <w:rPr>
          <w:rFonts w:ascii="Arial" w:hAnsi="Arial" w:cs="Arial"/>
        </w:rPr>
        <w:t>satisfy the pre-configured threshold</w:t>
      </w:r>
      <w:bookmarkEnd w:id="8"/>
      <w:bookmarkEnd w:id="9"/>
      <w:r w:rsidR="00782C72">
        <w:rPr>
          <w:rFonts w:ascii="Arial" w:hAnsi="Arial" w:cs="Arial"/>
        </w:rPr>
        <w:t>, then UE reports the actual beams.</w:t>
      </w:r>
    </w:p>
    <w:p w:rsidR="009D762E" w:rsidRPr="000B2F3B" w:rsidRDefault="0064678A" w:rsidP="00931451">
      <w:pPr>
        <w:spacing w:before="156"/>
        <w:rPr>
          <w:rFonts w:ascii="Arial" w:hAnsi="Arial" w:cs="Arial"/>
        </w:rPr>
      </w:pPr>
      <w:bookmarkStart w:id="10" w:name="OLE_LINK11"/>
      <w:r>
        <w:rPr>
          <w:rFonts w:ascii="Arial" w:eastAsiaTheme="minorEastAsia" w:hAnsi="Arial" w:cs="Arial" w:hint="eastAsia"/>
          <w:b/>
        </w:rPr>
        <w:t xml:space="preserve">Proposal </w:t>
      </w:r>
      <w:r w:rsidR="00782C72">
        <w:rPr>
          <w:rFonts w:ascii="Arial" w:eastAsiaTheme="minorEastAsia" w:hAnsi="Arial" w:cs="Arial" w:hint="eastAsia"/>
          <w:b/>
        </w:rPr>
        <w:t>2:</w:t>
      </w:r>
      <w:r w:rsidR="009F5358">
        <w:rPr>
          <w:rFonts w:ascii="Arial" w:eastAsiaTheme="minorEastAsia" w:hAnsi="Arial" w:cs="Arial"/>
          <w:b/>
        </w:rPr>
        <w:t xml:space="preserve"> UE reports the actual</w:t>
      </w:r>
      <w:r w:rsidR="005976ED">
        <w:rPr>
          <w:rFonts w:ascii="Arial" w:eastAsiaTheme="minorEastAsia" w:hAnsi="Arial" w:cs="Arial"/>
          <w:b/>
        </w:rPr>
        <w:t xml:space="preserve"> number </w:t>
      </w:r>
      <w:proofErr w:type="spellStart"/>
      <w:r w:rsidR="005976ED">
        <w:rPr>
          <w:rFonts w:ascii="Arial" w:eastAsiaTheme="minorEastAsia" w:hAnsi="Arial" w:cs="Arial"/>
          <w:b/>
        </w:rPr>
        <w:t>of</w:t>
      </w:r>
      <w:r w:rsidR="00DA748B">
        <w:rPr>
          <w:rFonts w:ascii="Arial" w:eastAsiaTheme="minorEastAsia" w:hAnsi="Arial" w:cs="Arial"/>
          <w:b/>
        </w:rPr>
        <w:t>beam</w:t>
      </w:r>
      <w:proofErr w:type="spellEnd"/>
      <w:r w:rsidR="00DA748B">
        <w:rPr>
          <w:rFonts w:ascii="Arial" w:eastAsiaTheme="minorEastAsia" w:hAnsi="Arial" w:cs="Arial"/>
          <w:b/>
        </w:rPr>
        <w:t xml:space="preserve"> results if there are less than N beams </w:t>
      </w:r>
      <w:r w:rsidR="00DA748B" w:rsidRPr="00DA748B">
        <w:rPr>
          <w:rFonts w:ascii="Arial" w:eastAsiaTheme="minorEastAsia" w:hAnsi="Arial" w:cs="Arial"/>
          <w:b/>
        </w:rPr>
        <w:t>satisfy</w:t>
      </w:r>
      <w:r w:rsidR="005F1320">
        <w:rPr>
          <w:rFonts w:ascii="Arial" w:eastAsiaTheme="minorEastAsia" w:hAnsi="Arial" w:cs="Arial" w:hint="eastAsia"/>
          <w:b/>
        </w:rPr>
        <w:t>ing</w:t>
      </w:r>
      <w:r w:rsidR="00DA748B" w:rsidRPr="00DA748B">
        <w:rPr>
          <w:rFonts w:ascii="Arial" w:eastAsiaTheme="minorEastAsia" w:hAnsi="Arial" w:cs="Arial"/>
          <w:b/>
        </w:rPr>
        <w:t xml:space="preserve"> the pre-configured threshold</w:t>
      </w:r>
      <w:r w:rsidR="00DA748B">
        <w:rPr>
          <w:rFonts w:ascii="Arial" w:eastAsiaTheme="minorEastAsia" w:hAnsi="Arial" w:cs="Arial"/>
          <w:b/>
        </w:rPr>
        <w:t>.</w:t>
      </w:r>
    </w:p>
    <w:p w:rsidR="00415FE9" w:rsidRDefault="009858EB" w:rsidP="00FC166D">
      <w:pPr>
        <w:spacing w:before="156"/>
        <w:rPr>
          <w:rFonts w:ascii="Arial" w:hAnsi="Arial" w:cs="Arial"/>
          <w:b/>
        </w:rPr>
      </w:pPr>
      <w:bookmarkStart w:id="11" w:name="OLE_LINK80"/>
      <w:r>
        <w:rPr>
          <w:rFonts w:ascii="Arial" w:hAnsi="Arial" w:cs="Arial"/>
          <w:b/>
        </w:rPr>
        <w:t>Proposal 3</w:t>
      </w:r>
      <w:r w:rsidR="007708F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The beam measurement results should include at least </w:t>
      </w:r>
      <w:r w:rsidR="005B40BB">
        <w:rPr>
          <w:rFonts w:ascii="Arial" w:hAnsi="Arial" w:cs="Arial"/>
          <w:b/>
        </w:rPr>
        <w:t>beam ID and the corres</w:t>
      </w:r>
      <w:r w:rsidR="00DE14AB">
        <w:rPr>
          <w:rFonts w:ascii="Arial" w:hAnsi="Arial" w:cs="Arial"/>
          <w:b/>
        </w:rPr>
        <w:t>ponding quality value.</w:t>
      </w:r>
    </w:p>
    <w:bookmarkEnd w:id="10"/>
    <w:p w:rsidR="005976ED" w:rsidRDefault="00DE14AB" w:rsidP="00FC166D">
      <w:pPr>
        <w:spacing w:before="156"/>
        <w:rPr>
          <w:rFonts w:ascii="Arial" w:hAnsi="Arial" w:cs="Arial"/>
        </w:rPr>
      </w:pPr>
      <w:r w:rsidRPr="005976ED">
        <w:rPr>
          <w:rFonts w:ascii="Arial" w:hAnsi="Arial" w:cs="Arial"/>
        </w:rPr>
        <w:t xml:space="preserve">When </w:t>
      </w:r>
      <w:proofErr w:type="spellStart"/>
      <w:r w:rsidR="005976ED">
        <w:rPr>
          <w:rFonts w:ascii="Arial" w:hAnsi="Arial" w:cs="Arial"/>
        </w:rPr>
        <w:t>receivingthe</w:t>
      </w:r>
      <w:proofErr w:type="spellEnd"/>
      <w:r w:rsidR="005976ED">
        <w:rPr>
          <w:rFonts w:ascii="Arial" w:hAnsi="Arial" w:cs="Arial"/>
        </w:rPr>
        <w:t xml:space="preserve"> cell measurement results and </w:t>
      </w:r>
      <w:r w:rsidRPr="005976ED">
        <w:rPr>
          <w:rFonts w:ascii="Arial" w:hAnsi="Arial" w:cs="Arial"/>
        </w:rPr>
        <w:t xml:space="preserve">the beam </w:t>
      </w:r>
      <w:r w:rsidR="005976ED">
        <w:rPr>
          <w:rFonts w:ascii="Arial" w:hAnsi="Arial" w:cs="Arial"/>
        </w:rPr>
        <w:t xml:space="preserve">measurement </w:t>
      </w:r>
      <w:r w:rsidRPr="005976ED">
        <w:rPr>
          <w:rFonts w:ascii="Arial" w:hAnsi="Arial" w:cs="Arial"/>
        </w:rPr>
        <w:t>results</w:t>
      </w:r>
      <w:r w:rsidR="005976ED">
        <w:rPr>
          <w:rFonts w:ascii="Arial" w:hAnsi="Arial" w:cs="Arial"/>
        </w:rPr>
        <w:t xml:space="preserve">, </w:t>
      </w:r>
      <w:r w:rsidR="005803A0">
        <w:rPr>
          <w:rFonts w:ascii="Arial" w:hAnsi="Arial" w:cs="Arial"/>
        </w:rPr>
        <w:t xml:space="preserve">the source </w:t>
      </w:r>
      <w:proofErr w:type="spellStart"/>
      <w:r w:rsidR="005803A0">
        <w:rPr>
          <w:rFonts w:ascii="Arial" w:hAnsi="Arial" w:cs="Arial"/>
        </w:rPr>
        <w:t>gNB</w:t>
      </w:r>
      <w:proofErr w:type="spellEnd"/>
      <w:r w:rsidR="005803A0">
        <w:rPr>
          <w:rFonts w:ascii="Arial" w:hAnsi="Arial" w:cs="Arial"/>
        </w:rPr>
        <w:t xml:space="preserve"> determines the </w:t>
      </w:r>
      <w:r w:rsidR="007F7406">
        <w:rPr>
          <w:rFonts w:ascii="Arial" w:hAnsi="Arial" w:cs="Arial"/>
        </w:rPr>
        <w:t xml:space="preserve">target </w:t>
      </w:r>
      <w:proofErr w:type="spellStart"/>
      <w:r w:rsidR="007F7406">
        <w:rPr>
          <w:rFonts w:ascii="Arial" w:hAnsi="Arial" w:cs="Arial"/>
        </w:rPr>
        <w:t>gNB</w:t>
      </w:r>
      <w:proofErr w:type="spellEnd"/>
      <w:r w:rsidR="007F7406">
        <w:rPr>
          <w:rFonts w:ascii="Arial" w:hAnsi="Arial" w:cs="Arial"/>
        </w:rPr>
        <w:t xml:space="preserve"> and provides the beam information to the target </w:t>
      </w:r>
      <w:proofErr w:type="spellStart"/>
      <w:r w:rsidR="007F7406">
        <w:rPr>
          <w:rFonts w:ascii="Arial" w:hAnsi="Arial" w:cs="Arial"/>
        </w:rPr>
        <w:t>gNB</w:t>
      </w:r>
      <w:proofErr w:type="spellEnd"/>
      <w:r w:rsidR="007F7406">
        <w:rPr>
          <w:rFonts w:ascii="Arial" w:hAnsi="Arial" w:cs="Arial"/>
        </w:rPr>
        <w:t xml:space="preserve"> when sending handover request over </w:t>
      </w:r>
      <w:proofErr w:type="spellStart"/>
      <w:r w:rsidR="007F7406">
        <w:rPr>
          <w:rFonts w:ascii="Arial" w:hAnsi="Arial" w:cs="Arial"/>
        </w:rPr>
        <w:t>Xn</w:t>
      </w:r>
      <w:proofErr w:type="spellEnd"/>
      <w:r w:rsidR="007F7406">
        <w:rPr>
          <w:rFonts w:ascii="Arial" w:hAnsi="Arial" w:cs="Arial"/>
        </w:rPr>
        <w:t xml:space="preserve"> interface.</w:t>
      </w:r>
    </w:p>
    <w:p w:rsidR="004A46E8" w:rsidRPr="004A46E8" w:rsidRDefault="004A46E8" w:rsidP="00FC166D">
      <w:pPr>
        <w:spacing w:before="156"/>
        <w:rPr>
          <w:rFonts w:ascii="Arial" w:hAnsi="Arial" w:cs="Arial"/>
        </w:rPr>
      </w:pPr>
      <w:r w:rsidRPr="00F949EF">
        <w:rPr>
          <w:rFonts w:ascii="Arial" w:eastAsiaTheme="minorEastAsia" w:hAnsi="Arial" w:cs="Arial"/>
        </w:rPr>
        <w:t xml:space="preserve">Target </w:t>
      </w:r>
      <w:proofErr w:type="spellStart"/>
      <w:r w:rsidRPr="00F949EF">
        <w:rPr>
          <w:rFonts w:ascii="Arial" w:eastAsiaTheme="minorEastAsia" w:hAnsi="Arial" w:cs="Arial"/>
        </w:rPr>
        <w:t>gNB</w:t>
      </w:r>
      <w:proofErr w:type="spellEnd"/>
      <w:r w:rsidRPr="00F949EF">
        <w:rPr>
          <w:rFonts w:ascii="Arial" w:eastAsiaTheme="minorEastAsia" w:hAnsi="Arial" w:cs="Arial"/>
        </w:rPr>
        <w:t xml:space="preserve"> receives the cell and beam information contained in handover request message from the source </w:t>
      </w:r>
      <w:proofErr w:type="spellStart"/>
      <w:r w:rsidRPr="00F949EF">
        <w:rPr>
          <w:rFonts w:ascii="Arial" w:eastAsiaTheme="minorEastAsia" w:hAnsi="Arial" w:cs="Arial"/>
        </w:rPr>
        <w:t>gNB</w:t>
      </w:r>
      <w:proofErr w:type="spellEnd"/>
      <w:r w:rsidRPr="00F949EF">
        <w:rPr>
          <w:rFonts w:ascii="Arial" w:eastAsiaTheme="minorEastAsia" w:hAnsi="Arial" w:cs="Arial"/>
        </w:rPr>
        <w:t xml:space="preserve">, and determines the target cell and </w:t>
      </w:r>
      <w:r>
        <w:rPr>
          <w:rFonts w:ascii="Arial" w:eastAsiaTheme="minorEastAsia" w:hAnsi="Arial" w:cs="Arial"/>
        </w:rPr>
        <w:t xml:space="preserve">target </w:t>
      </w:r>
      <w:r w:rsidRPr="00F949EF">
        <w:rPr>
          <w:rFonts w:ascii="Arial" w:eastAsiaTheme="minorEastAsia" w:hAnsi="Arial" w:cs="Arial"/>
        </w:rPr>
        <w:t xml:space="preserve">beams in the target cell based on related information, e.g. cell/beam quality, cell/beam load situation, etc. </w:t>
      </w:r>
      <w:r>
        <w:rPr>
          <w:rFonts w:ascii="Arial" w:eastAsiaTheme="minorEastAsia" w:hAnsi="Arial" w:cs="Arial"/>
        </w:rPr>
        <w:t>T</w:t>
      </w:r>
      <w:r w:rsidRPr="00F949EF">
        <w:rPr>
          <w:rFonts w:ascii="Arial" w:eastAsiaTheme="minorEastAsia" w:hAnsi="Arial" w:cs="Arial"/>
        </w:rPr>
        <w:t xml:space="preserve">he target </w:t>
      </w:r>
      <w:proofErr w:type="spellStart"/>
      <w:r w:rsidRPr="00F949EF">
        <w:rPr>
          <w:rFonts w:ascii="Arial" w:eastAsiaTheme="minorEastAsia" w:hAnsi="Arial" w:cs="Arial"/>
        </w:rPr>
        <w:t>gNB</w:t>
      </w:r>
      <w:proofErr w:type="spellEnd"/>
      <w:r w:rsidRPr="00F949EF">
        <w:rPr>
          <w:rFonts w:ascii="Arial" w:eastAsiaTheme="minorEastAsia" w:hAnsi="Arial" w:cs="Arial"/>
        </w:rPr>
        <w:t xml:space="preserve"> could feed back the target cell and </w:t>
      </w:r>
      <w:r>
        <w:rPr>
          <w:rFonts w:ascii="Arial" w:eastAsiaTheme="minorEastAsia" w:hAnsi="Arial" w:cs="Arial"/>
        </w:rPr>
        <w:t xml:space="preserve">target </w:t>
      </w:r>
      <w:r w:rsidRPr="00F949EF">
        <w:rPr>
          <w:rFonts w:ascii="Arial" w:eastAsiaTheme="minorEastAsia" w:hAnsi="Arial" w:cs="Arial"/>
        </w:rPr>
        <w:t xml:space="preserve">beams information in handover response message to the source </w:t>
      </w:r>
      <w:proofErr w:type="spellStart"/>
      <w:r w:rsidRPr="00F949EF">
        <w:rPr>
          <w:rFonts w:ascii="Arial" w:eastAsiaTheme="minorEastAsia" w:hAnsi="Arial" w:cs="Arial"/>
        </w:rPr>
        <w:t>gNB</w:t>
      </w:r>
      <w:proofErr w:type="spellEnd"/>
      <w:r w:rsidRPr="00F949EF">
        <w:rPr>
          <w:rFonts w:ascii="Arial" w:eastAsiaTheme="minorEastAsia" w:hAnsi="Arial" w:cs="Arial"/>
        </w:rPr>
        <w:t xml:space="preserve"> and </w:t>
      </w:r>
      <w:r>
        <w:rPr>
          <w:rFonts w:ascii="Arial" w:eastAsiaTheme="minorEastAsia" w:hAnsi="Arial" w:cs="Arial"/>
        </w:rPr>
        <w:t xml:space="preserve">then the source </w:t>
      </w:r>
      <w:proofErr w:type="spellStart"/>
      <w:r>
        <w:rPr>
          <w:rFonts w:ascii="Arial" w:eastAsiaTheme="minorEastAsia" w:hAnsi="Arial" w:cs="Arial"/>
        </w:rPr>
        <w:t>gNB</w:t>
      </w:r>
      <w:proofErr w:type="spellEnd"/>
      <w:r>
        <w:rPr>
          <w:rFonts w:ascii="Arial" w:eastAsiaTheme="minorEastAsia" w:hAnsi="Arial" w:cs="Arial"/>
        </w:rPr>
        <w:t xml:space="preserve"> could </w:t>
      </w:r>
      <w:r w:rsidRPr="00F949EF">
        <w:rPr>
          <w:rFonts w:ascii="Arial" w:eastAsiaTheme="minorEastAsia" w:hAnsi="Arial" w:cs="Arial"/>
        </w:rPr>
        <w:t xml:space="preserve">further provide </w:t>
      </w:r>
      <w:r>
        <w:rPr>
          <w:rFonts w:ascii="Arial" w:eastAsiaTheme="minorEastAsia" w:hAnsi="Arial" w:cs="Arial"/>
        </w:rPr>
        <w:t xml:space="preserve">the target beams information </w:t>
      </w:r>
      <w:r w:rsidRPr="00F949EF">
        <w:rPr>
          <w:rFonts w:ascii="Arial" w:eastAsiaTheme="minorEastAsia" w:hAnsi="Arial" w:cs="Arial"/>
        </w:rPr>
        <w:t xml:space="preserve">to </w:t>
      </w:r>
      <w:r>
        <w:rPr>
          <w:rFonts w:ascii="Arial" w:eastAsiaTheme="minorEastAsia" w:hAnsi="Arial" w:cs="Arial"/>
        </w:rPr>
        <w:t xml:space="preserve">the </w:t>
      </w:r>
      <w:r w:rsidRPr="00F949EF">
        <w:rPr>
          <w:rFonts w:ascii="Arial" w:eastAsiaTheme="minorEastAsia" w:hAnsi="Arial" w:cs="Arial"/>
        </w:rPr>
        <w:t>UE</w:t>
      </w:r>
      <w:r>
        <w:rPr>
          <w:rFonts w:ascii="Arial" w:eastAsiaTheme="minorEastAsia" w:hAnsi="Arial" w:cs="Arial"/>
        </w:rPr>
        <w:t>, which can help the UE to identify the right DL TX beam and decrease the delay to receiving DL message.</w:t>
      </w:r>
    </w:p>
    <w:bookmarkEnd w:id="11"/>
    <w:p w:rsidR="00A00C3B" w:rsidRPr="00F949EF" w:rsidRDefault="00411C5C" w:rsidP="00FC166D">
      <w:pPr>
        <w:spacing w:before="156"/>
        <w:rPr>
          <w:rFonts w:ascii="Arial" w:eastAsiaTheme="minorEastAsia" w:hAnsi="Arial" w:cs="Arial"/>
        </w:rPr>
      </w:pPr>
      <w:r w:rsidRPr="00F949EF">
        <w:rPr>
          <w:rFonts w:ascii="Arial" w:eastAsiaTheme="minorEastAsia" w:hAnsi="Arial" w:cs="Arial"/>
          <w:b/>
        </w:rPr>
        <w:t xml:space="preserve">Proposal </w:t>
      </w:r>
      <w:r w:rsidR="00E9688C">
        <w:rPr>
          <w:rFonts w:ascii="Arial" w:eastAsiaTheme="minorEastAsia" w:hAnsi="Arial" w:cs="Arial"/>
          <w:b/>
        </w:rPr>
        <w:t>4</w:t>
      </w:r>
      <w:r w:rsidRPr="00F949EF">
        <w:rPr>
          <w:rFonts w:ascii="Arial" w:eastAsiaTheme="minorEastAsia" w:hAnsi="Arial" w:cs="Arial"/>
          <w:b/>
        </w:rPr>
        <w:t xml:space="preserve">: Source </w:t>
      </w:r>
      <w:proofErr w:type="spellStart"/>
      <w:r w:rsidRPr="00F949EF">
        <w:rPr>
          <w:rFonts w:ascii="Arial" w:eastAsiaTheme="minorEastAsia" w:hAnsi="Arial" w:cs="Arial"/>
          <w:b/>
        </w:rPr>
        <w:t>gNB</w:t>
      </w:r>
      <w:proofErr w:type="spellEnd"/>
      <w:r w:rsidRPr="00F949EF">
        <w:rPr>
          <w:rFonts w:ascii="Arial" w:eastAsiaTheme="minorEastAsia" w:hAnsi="Arial" w:cs="Arial"/>
          <w:b/>
        </w:rPr>
        <w:t xml:space="preserve"> provides the beam information to target </w:t>
      </w:r>
      <w:proofErr w:type="spellStart"/>
      <w:r w:rsidRPr="00F949EF">
        <w:rPr>
          <w:rFonts w:ascii="Arial" w:eastAsiaTheme="minorEastAsia" w:hAnsi="Arial" w:cs="Arial"/>
          <w:b/>
        </w:rPr>
        <w:t>gNB</w:t>
      </w:r>
      <w:proofErr w:type="spellEnd"/>
      <w:r w:rsidRPr="00F949EF">
        <w:rPr>
          <w:rFonts w:ascii="Arial" w:eastAsiaTheme="minorEastAsia" w:hAnsi="Arial" w:cs="Arial"/>
          <w:b/>
        </w:rPr>
        <w:t xml:space="preserve"> in handover request message over </w:t>
      </w:r>
      <w:proofErr w:type="spellStart"/>
      <w:r w:rsidRPr="00F949EF">
        <w:rPr>
          <w:rFonts w:ascii="Arial" w:eastAsiaTheme="minorEastAsia" w:hAnsi="Arial" w:cs="Arial"/>
          <w:b/>
        </w:rPr>
        <w:t>Xn</w:t>
      </w:r>
      <w:proofErr w:type="spellEnd"/>
      <w:r w:rsidRPr="00F949EF">
        <w:rPr>
          <w:rFonts w:ascii="Arial" w:eastAsiaTheme="minorEastAsia" w:hAnsi="Arial" w:cs="Arial"/>
          <w:b/>
        </w:rPr>
        <w:t xml:space="preserve"> interface.</w:t>
      </w:r>
      <w:bookmarkStart w:id="12" w:name="OLE_LINK9"/>
      <w:bookmarkEnd w:id="4"/>
    </w:p>
    <w:p w:rsidR="00B73434" w:rsidRPr="00F949EF" w:rsidRDefault="00A00C3B" w:rsidP="00FC166D">
      <w:pPr>
        <w:spacing w:before="156"/>
        <w:rPr>
          <w:rFonts w:ascii="Arial" w:eastAsiaTheme="minorEastAsia" w:hAnsi="Arial" w:cs="Arial"/>
          <w:b/>
          <w:lang w:val="en-GB"/>
        </w:rPr>
      </w:pPr>
      <w:bookmarkStart w:id="13" w:name="OLE_LINK3"/>
      <w:bookmarkStart w:id="14" w:name="OLE_LINK4"/>
      <w:bookmarkStart w:id="15" w:name="OLE_LINK29"/>
      <w:bookmarkEnd w:id="12"/>
      <w:r w:rsidRPr="00F949EF">
        <w:rPr>
          <w:rFonts w:ascii="Arial" w:eastAsiaTheme="minorEastAsia" w:hAnsi="Arial" w:cs="Arial"/>
          <w:b/>
          <w:lang w:val="en-GB"/>
        </w:rPr>
        <w:t xml:space="preserve">Proposal </w:t>
      </w:r>
      <w:r w:rsidR="00E9688C">
        <w:rPr>
          <w:rFonts w:ascii="Arial" w:eastAsiaTheme="minorEastAsia" w:hAnsi="Arial" w:cs="Arial"/>
          <w:b/>
          <w:lang w:val="en-GB"/>
        </w:rPr>
        <w:t>5</w:t>
      </w:r>
      <w:r w:rsidRPr="00F949EF">
        <w:rPr>
          <w:rFonts w:ascii="Arial" w:eastAsiaTheme="minorEastAsia" w:hAnsi="Arial" w:cs="Arial"/>
          <w:b/>
          <w:lang w:val="en-GB"/>
        </w:rPr>
        <w:t xml:space="preserve">: </w:t>
      </w:r>
      <w:r w:rsidR="00E9688C">
        <w:rPr>
          <w:rFonts w:ascii="Arial" w:eastAsiaTheme="minorEastAsia" w:hAnsi="Arial" w:cs="Arial"/>
          <w:b/>
          <w:lang w:val="en-GB"/>
        </w:rPr>
        <w:t>T</w:t>
      </w:r>
      <w:r w:rsidR="00417E41" w:rsidRPr="00F949EF">
        <w:rPr>
          <w:rFonts w:ascii="Arial" w:eastAsiaTheme="minorEastAsia" w:hAnsi="Arial" w:cs="Arial"/>
          <w:b/>
          <w:lang w:val="en-GB"/>
        </w:rPr>
        <w:t xml:space="preserve">he target </w:t>
      </w:r>
      <w:proofErr w:type="spellStart"/>
      <w:r w:rsidR="00417E41" w:rsidRPr="00F949EF">
        <w:rPr>
          <w:rFonts w:ascii="Arial" w:eastAsiaTheme="minorEastAsia" w:hAnsi="Arial" w:cs="Arial"/>
          <w:b/>
          <w:lang w:val="en-GB"/>
        </w:rPr>
        <w:t>gNB</w:t>
      </w:r>
      <w:proofErr w:type="spellEnd"/>
      <w:r w:rsidR="00417E41" w:rsidRPr="00F949EF">
        <w:rPr>
          <w:rFonts w:ascii="Arial" w:eastAsiaTheme="minorEastAsia" w:hAnsi="Arial" w:cs="Arial"/>
          <w:b/>
          <w:lang w:val="en-GB"/>
        </w:rPr>
        <w:t xml:space="preserve"> feeds back the </w:t>
      </w:r>
      <w:r w:rsidR="00E9688C">
        <w:rPr>
          <w:rFonts w:ascii="Arial" w:eastAsiaTheme="minorEastAsia" w:hAnsi="Arial" w:cs="Arial"/>
          <w:b/>
          <w:lang w:val="en-GB"/>
        </w:rPr>
        <w:t xml:space="preserve">target </w:t>
      </w:r>
      <w:r w:rsidR="00417E41" w:rsidRPr="00F949EF">
        <w:rPr>
          <w:rFonts w:ascii="Arial" w:eastAsiaTheme="minorEastAsia" w:hAnsi="Arial" w:cs="Arial"/>
          <w:b/>
          <w:lang w:val="en-GB"/>
        </w:rPr>
        <w:t>beam</w:t>
      </w:r>
      <w:r w:rsidR="00E9688C">
        <w:rPr>
          <w:rFonts w:ascii="Arial" w:eastAsiaTheme="minorEastAsia" w:hAnsi="Arial" w:cs="Arial"/>
          <w:b/>
          <w:lang w:val="en-GB"/>
        </w:rPr>
        <w:t>(</w:t>
      </w:r>
      <w:r w:rsidR="00417E41" w:rsidRPr="00F949EF">
        <w:rPr>
          <w:rFonts w:ascii="Arial" w:eastAsiaTheme="minorEastAsia" w:hAnsi="Arial" w:cs="Arial"/>
          <w:b/>
          <w:lang w:val="en-GB"/>
        </w:rPr>
        <w:t>s</w:t>
      </w:r>
      <w:r w:rsidR="00E9688C">
        <w:rPr>
          <w:rFonts w:ascii="Arial" w:eastAsiaTheme="minorEastAsia" w:hAnsi="Arial" w:cs="Arial"/>
          <w:b/>
          <w:lang w:val="en-GB"/>
        </w:rPr>
        <w:t>)</w:t>
      </w:r>
      <w:r w:rsidR="00417E41" w:rsidRPr="00F949EF">
        <w:rPr>
          <w:rFonts w:ascii="Arial" w:eastAsiaTheme="minorEastAsia" w:hAnsi="Arial" w:cs="Arial"/>
          <w:b/>
          <w:lang w:val="en-GB"/>
        </w:rPr>
        <w:t xml:space="preserve"> information </w:t>
      </w:r>
      <w:bookmarkStart w:id="16" w:name="OLE_LINK1"/>
      <w:bookmarkStart w:id="17" w:name="OLE_LINK2"/>
      <w:r w:rsidR="00AC661D">
        <w:rPr>
          <w:rFonts w:ascii="Arial" w:eastAsiaTheme="minorEastAsia" w:hAnsi="Arial" w:cs="Arial"/>
          <w:b/>
          <w:lang w:val="en-GB"/>
        </w:rPr>
        <w:t xml:space="preserve">of the target </w:t>
      </w:r>
      <w:proofErr w:type="spellStart"/>
      <w:r w:rsidR="00AC661D">
        <w:rPr>
          <w:rFonts w:ascii="Arial" w:eastAsiaTheme="minorEastAsia" w:hAnsi="Arial" w:cs="Arial"/>
          <w:b/>
          <w:lang w:val="en-GB"/>
        </w:rPr>
        <w:t>cell</w:t>
      </w:r>
      <w:bookmarkEnd w:id="16"/>
      <w:bookmarkEnd w:id="17"/>
      <w:r w:rsidR="00417E41" w:rsidRPr="00F949EF">
        <w:rPr>
          <w:rFonts w:ascii="Arial" w:eastAsiaTheme="minorEastAsia" w:hAnsi="Arial" w:cs="Arial"/>
          <w:b/>
          <w:lang w:val="en-GB"/>
        </w:rPr>
        <w:t>in</w:t>
      </w:r>
      <w:proofErr w:type="spellEnd"/>
      <w:r w:rsidR="00417E41" w:rsidRPr="00F949EF">
        <w:rPr>
          <w:rFonts w:ascii="Arial" w:eastAsiaTheme="minorEastAsia" w:hAnsi="Arial" w:cs="Arial"/>
          <w:b/>
          <w:lang w:val="en-GB"/>
        </w:rPr>
        <w:t xml:space="preserve"> handover response message to the source </w:t>
      </w:r>
      <w:proofErr w:type="spellStart"/>
      <w:r w:rsidR="00417E41" w:rsidRPr="00F949EF">
        <w:rPr>
          <w:rFonts w:ascii="Arial" w:eastAsiaTheme="minorEastAsia" w:hAnsi="Arial" w:cs="Arial"/>
          <w:b/>
          <w:lang w:val="en-GB"/>
        </w:rPr>
        <w:t>gNB</w:t>
      </w:r>
      <w:proofErr w:type="spellEnd"/>
      <w:r w:rsidR="00417E41" w:rsidRPr="00F949EF">
        <w:rPr>
          <w:rFonts w:ascii="Arial" w:eastAsiaTheme="minorEastAsia" w:hAnsi="Arial" w:cs="Arial"/>
          <w:b/>
          <w:lang w:val="en-GB"/>
        </w:rPr>
        <w:t>.</w:t>
      </w:r>
    </w:p>
    <w:p w:rsidR="00D33DFC" w:rsidRDefault="00D33DFC" w:rsidP="00FC166D">
      <w:pPr>
        <w:spacing w:before="156"/>
        <w:rPr>
          <w:rFonts w:eastAsiaTheme="minorEastAsia"/>
          <w:b/>
          <w:lang w:val="en-GB"/>
        </w:rPr>
      </w:pPr>
      <w:r w:rsidRPr="00F949EF">
        <w:rPr>
          <w:rFonts w:ascii="Arial" w:eastAsiaTheme="minorEastAsia" w:hAnsi="Arial" w:cs="Arial"/>
          <w:b/>
          <w:lang w:val="en-GB"/>
        </w:rPr>
        <w:t xml:space="preserve">Proposal </w:t>
      </w:r>
      <w:r w:rsidR="00CA5ACC">
        <w:rPr>
          <w:rFonts w:ascii="Arial" w:eastAsiaTheme="minorEastAsia" w:hAnsi="Arial" w:cs="Arial"/>
          <w:b/>
          <w:lang w:val="en-GB"/>
        </w:rPr>
        <w:t>6</w:t>
      </w:r>
      <w:r w:rsidRPr="00F949EF">
        <w:rPr>
          <w:rFonts w:ascii="Arial" w:eastAsiaTheme="minorEastAsia" w:hAnsi="Arial" w:cs="Arial"/>
          <w:b/>
          <w:lang w:val="en-GB"/>
        </w:rPr>
        <w:t xml:space="preserve">: </w:t>
      </w:r>
      <w:r w:rsidR="00E9688C">
        <w:rPr>
          <w:rFonts w:ascii="Arial" w:eastAsiaTheme="minorEastAsia" w:hAnsi="Arial" w:cs="Arial"/>
          <w:b/>
          <w:lang w:val="en-GB"/>
        </w:rPr>
        <w:t>T</w:t>
      </w:r>
      <w:r w:rsidRPr="00F949EF">
        <w:rPr>
          <w:rFonts w:ascii="Arial" w:eastAsiaTheme="minorEastAsia" w:hAnsi="Arial" w:cs="Arial"/>
          <w:b/>
          <w:lang w:val="en-GB"/>
        </w:rPr>
        <w:t xml:space="preserve">he source </w:t>
      </w:r>
      <w:proofErr w:type="spellStart"/>
      <w:r w:rsidRPr="00F949EF">
        <w:rPr>
          <w:rFonts w:ascii="Arial" w:eastAsiaTheme="minorEastAsia" w:hAnsi="Arial" w:cs="Arial"/>
          <w:b/>
          <w:lang w:val="en-GB"/>
        </w:rPr>
        <w:t>gNB</w:t>
      </w:r>
      <w:proofErr w:type="spellEnd"/>
      <w:r w:rsidRPr="00F949EF">
        <w:rPr>
          <w:rFonts w:ascii="Arial" w:eastAsiaTheme="minorEastAsia" w:hAnsi="Arial" w:cs="Arial"/>
          <w:b/>
          <w:lang w:val="en-GB"/>
        </w:rPr>
        <w:t xml:space="preserve"> provides the </w:t>
      </w:r>
      <w:r w:rsidR="00E9688C">
        <w:rPr>
          <w:rFonts w:ascii="Arial" w:eastAsiaTheme="minorEastAsia" w:hAnsi="Arial" w:cs="Arial"/>
          <w:b/>
          <w:lang w:val="en-GB"/>
        </w:rPr>
        <w:t xml:space="preserve">target </w:t>
      </w:r>
      <w:r w:rsidRPr="00F949EF">
        <w:rPr>
          <w:rFonts w:ascii="Arial" w:eastAsiaTheme="minorEastAsia" w:hAnsi="Arial" w:cs="Arial"/>
          <w:b/>
          <w:lang w:val="en-GB"/>
        </w:rPr>
        <w:t>beam</w:t>
      </w:r>
      <w:r w:rsidR="00E9688C">
        <w:rPr>
          <w:rFonts w:ascii="Arial" w:eastAsiaTheme="minorEastAsia" w:hAnsi="Arial" w:cs="Arial"/>
          <w:b/>
          <w:lang w:val="en-GB"/>
        </w:rPr>
        <w:t>(</w:t>
      </w:r>
      <w:r w:rsidRPr="00F949EF">
        <w:rPr>
          <w:rFonts w:ascii="Arial" w:eastAsiaTheme="minorEastAsia" w:hAnsi="Arial" w:cs="Arial"/>
          <w:b/>
          <w:lang w:val="en-GB"/>
        </w:rPr>
        <w:t>s</w:t>
      </w:r>
      <w:r w:rsidR="00E9688C">
        <w:rPr>
          <w:rFonts w:ascii="Arial" w:eastAsiaTheme="minorEastAsia" w:hAnsi="Arial" w:cs="Arial"/>
          <w:b/>
          <w:lang w:val="en-GB"/>
        </w:rPr>
        <w:t>)</w:t>
      </w:r>
      <w:r w:rsidRPr="00F949EF">
        <w:rPr>
          <w:rFonts w:ascii="Arial" w:eastAsiaTheme="minorEastAsia" w:hAnsi="Arial" w:cs="Arial"/>
          <w:b/>
          <w:lang w:val="en-GB"/>
        </w:rPr>
        <w:t xml:space="preserve"> information </w:t>
      </w:r>
      <w:r w:rsidR="00AC661D">
        <w:rPr>
          <w:rFonts w:ascii="Arial" w:eastAsiaTheme="minorEastAsia" w:hAnsi="Arial" w:cs="Arial"/>
          <w:b/>
          <w:lang w:val="en-GB"/>
        </w:rPr>
        <w:t xml:space="preserve">of the target </w:t>
      </w:r>
      <w:proofErr w:type="spellStart"/>
      <w:r w:rsidR="00AC661D">
        <w:rPr>
          <w:rFonts w:ascii="Arial" w:eastAsiaTheme="minorEastAsia" w:hAnsi="Arial" w:cs="Arial"/>
          <w:b/>
          <w:lang w:val="en-GB"/>
        </w:rPr>
        <w:t>cell</w:t>
      </w:r>
      <w:r w:rsidRPr="00F949EF">
        <w:rPr>
          <w:rFonts w:ascii="Arial" w:eastAsiaTheme="minorEastAsia" w:hAnsi="Arial" w:cs="Arial"/>
          <w:b/>
          <w:lang w:val="en-GB"/>
        </w:rPr>
        <w:t>to</w:t>
      </w:r>
      <w:proofErr w:type="spellEnd"/>
      <w:r w:rsidRPr="00F949EF">
        <w:rPr>
          <w:rFonts w:ascii="Arial" w:eastAsiaTheme="minorEastAsia" w:hAnsi="Arial" w:cs="Arial"/>
          <w:b/>
          <w:lang w:val="en-GB"/>
        </w:rPr>
        <w:t xml:space="preserve"> UE.</w:t>
      </w:r>
      <w:bookmarkEnd w:id="13"/>
      <w:bookmarkEnd w:id="14"/>
    </w:p>
    <w:bookmarkEnd w:id="5"/>
    <w:bookmarkEnd w:id="6"/>
    <w:bookmarkEnd w:id="15"/>
    <w:p w:rsidR="00297F79" w:rsidRDefault="00B53D65" w:rsidP="00B53D65">
      <w:pPr>
        <w:pStyle w:val="1"/>
        <w:spacing w:before="156"/>
        <w:rPr>
          <w:rFonts w:cs="Arial"/>
        </w:rPr>
      </w:pPr>
      <w:r w:rsidRPr="00E817CF">
        <w:rPr>
          <w:rFonts w:cs="Arial"/>
        </w:rPr>
        <w:t>Conclusion</w:t>
      </w:r>
    </w:p>
    <w:p w:rsidR="00CA5ACC" w:rsidRPr="00CA5ACC" w:rsidRDefault="00CA5ACC" w:rsidP="00CA5ACC">
      <w:pPr>
        <w:spacing w:before="156"/>
        <w:rPr>
          <w:rFonts w:ascii="Arial" w:eastAsiaTheme="minorEastAsia" w:hAnsi="Arial" w:cs="Arial"/>
          <w:lang w:val="en-GB"/>
        </w:rPr>
      </w:pPr>
      <w:r w:rsidRPr="00CA5ACC">
        <w:rPr>
          <w:rFonts w:ascii="Arial" w:eastAsiaTheme="minorEastAsia" w:hAnsi="Arial" w:cs="Arial"/>
          <w:lang w:val="en-GB"/>
        </w:rPr>
        <w:t xml:space="preserve">In this contribution, </w:t>
      </w:r>
      <w:r w:rsidR="00DC6250">
        <w:rPr>
          <w:rFonts w:ascii="Arial" w:eastAsiaTheme="minorEastAsia" w:hAnsi="Arial" w:cs="Arial"/>
          <w:lang w:val="en-GB"/>
        </w:rPr>
        <w:t>we discuss the beam based mobility and give our proposals.</w:t>
      </w:r>
    </w:p>
    <w:p w:rsidR="00733038" w:rsidRDefault="00733038" w:rsidP="00733038">
      <w:pPr>
        <w:spacing w:before="15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Proposal1: The beam measurement </w:t>
      </w:r>
      <w:proofErr w:type="spellStart"/>
      <w:r>
        <w:rPr>
          <w:rFonts w:ascii="Arial" w:hAnsi="Arial" w:cs="Arial"/>
          <w:b/>
        </w:rPr>
        <w:t>resultsare</w:t>
      </w:r>
      <w:proofErr w:type="spellEnd"/>
      <w:r>
        <w:rPr>
          <w:rFonts w:ascii="Arial" w:hAnsi="Arial" w:cs="Arial"/>
          <w:b/>
        </w:rPr>
        <w:t xml:space="preserve"> reported along with the </w:t>
      </w:r>
      <w:proofErr w:type="spellStart"/>
      <w:r>
        <w:rPr>
          <w:rFonts w:ascii="Arial" w:hAnsi="Arial" w:cs="Arial"/>
          <w:b/>
        </w:rPr>
        <w:t>cellmeasurement</w:t>
      </w:r>
      <w:proofErr w:type="spellEnd"/>
      <w:r>
        <w:rPr>
          <w:rFonts w:ascii="Arial" w:hAnsi="Arial" w:cs="Arial"/>
          <w:b/>
        </w:rPr>
        <w:t xml:space="preserve"> report if </w:t>
      </w:r>
      <w:r w:rsidR="00F53D8B">
        <w:rPr>
          <w:rFonts w:ascii="Arial" w:hAnsi="Arial" w:cs="Arial"/>
          <w:b/>
        </w:rPr>
        <w:t xml:space="preserve">cell </w:t>
      </w:r>
      <w:r w:rsidRPr="005F1320">
        <w:rPr>
          <w:rFonts w:ascii="Arial" w:hAnsi="Arial" w:cs="Arial"/>
          <w:b/>
        </w:rPr>
        <w:t>the report event is satisfied</w:t>
      </w:r>
      <w:r>
        <w:rPr>
          <w:rFonts w:ascii="Arial" w:hAnsi="Arial" w:cs="Arial"/>
          <w:b/>
        </w:rPr>
        <w:t>.</w:t>
      </w:r>
    </w:p>
    <w:p w:rsidR="00733038" w:rsidRPr="000B2F3B" w:rsidRDefault="00733038" w:rsidP="00733038">
      <w:pPr>
        <w:spacing w:before="156"/>
        <w:rPr>
          <w:rFonts w:ascii="Arial" w:hAnsi="Arial" w:cs="Arial"/>
        </w:rPr>
      </w:pPr>
      <w:r>
        <w:rPr>
          <w:rFonts w:ascii="Arial" w:eastAsiaTheme="minorEastAsia" w:hAnsi="Arial" w:cs="Arial" w:hint="eastAsia"/>
          <w:b/>
        </w:rPr>
        <w:t>Proposal 2:</w:t>
      </w:r>
      <w:r>
        <w:rPr>
          <w:rFonts w:ascii="Arial" w:eastAsiaTheme="minorEastAsia" w:hAnsi="Arial" w:cs="Arial"/>
          <w:b/>
        </w:rPr>
        <w:t xml:space="preserve"> UE reports the actual number </w:t>
      </w:r>
      <w:proofErr w:type="spellStart"/>
      <w:r>
        <w:rPr>
          <w:rFonts w:ascii="Arial" w:eastAsiaTheme="minorEastAsia" w:hAnsi="Arial" w:cs="Arial"/>
          <w:b/>
        </w:rPr>
        <w:t>ofbeam</w:t>
      </w:r>
      <w:proofErr w:type="spellEnd"/>
      <w:r>
        <w:rPr>
          <w:rFonts w:ascii="Arial" w:eastAsiaTheme="minorEastAsia" w:hAnsi="Arial" w:cs="Arial"/>
          <w:b/>
        </w:rPr>
        <w:t xml:space="preserve"> results if there are less than N beams </w:t>
      </w:r>
      <w:r w:rsidRPr="00DA748B">
        <w:rPr>
          <w:rFonts w:ascii="Arial" w:eastAsiaTheme="minorEastAsia" w:hAnsi="Arial" w:cs="Arial"/>
          <w:b/>
        </w:rPr>
        <w:t>satisfy</w:t>
      </w:r>
      <w:r>
        <w:rPr>
          <w:rFonts w:ascii="Arial" w:eastAsiaTheme="minorEastAsia" w:hAnsi="Arial" w:cs="Arial" w:hint="eastAsia"/>
          <w:b/>
        </w:rPr>
        <w:t>ing</w:t>
      </w:r>
      <w:r w:rsidRPr="00DA748B">
        <w:rPr>
          <w:rFonts w:ascii="Arial" w:eastAsiaTheme="minorEastAsia" w:hAnsi="Arial" w:cs="Arial"/>
          <w:b/>
        </w:rPr>
        <w:t xml:space="preserve"> the pre-configured threshold</w:t>
      </w:r>
      <w:r>
        <w:rPr>
          <w:rFonts w:ascii="Arial" w:eastAsiaTheme="minorEastAsia" w:hAnsi="Arial" w:cs="Arial"/>
          <w:b/>
        </w:rPr>
        <w:t>.</w:t>
      </w:r>
    </w:p>
    <w:p w:rsidR="00CA5ACC" w:rsidRDefault="00CA5ACC" w:rsidP="00CA5ACC">
      <w:pPr>
        <w:spacing w:before="156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Proposal 3: The beam measurement results should include at least beam ID and the corresponding quality value.</w:t>
      </w:r>
    </w:p>
    <w:p w:rsidR="00CA5ACC" w:rsidRPr="00F949EF" w:rsidRDefault="00CA5ACC" w:rsidP="00CA5ACC">
      <w:pPr>
        <w:spacing w:before="156"/>
        <w:rPr>
          <w:rFonts w:ascii="Arial" w:eastAsiaTheme="minorEastAsia" w:hAnsi="Arial" w:cs="Arial"/>
        </w:rPr>
      </w:pPr>
      <w:r w:rsidRPr="00F949EF">
        <w:rPr>
          <w:rFonts w:ascii="Arial" w:eastAsiaTheme="minorEastAsia" w:hAnsi="Arial" w:cs="Arial"/>
          <w:b/>
        </w:rPr>
        <w:t xml:space="preserve">Proposal </w:t>
      </w:r>
      <w:r>
        <w:rPr>
          <w:rFonts w:ascii="Arial" w:eastAsiaTheme="minorEastAsia" w:hAnsi="Arial" w:cs="Arial"/>
          <w:b/>
        </w:rPr>
        <w:t>4</w:t>
      </w:r>
      <w:r w:rsidRPr="00F949EF">
        <w:rPr>
          <w:rFonts w:ascii="Arial" w:eastAsiaTheme="minorEastAsia" w:hAnsi="Arial" w:cs="Arial"/>
          <w:b/>
        </w:rPr>
        <w:t xml:space="preserve">: Source </w:t>
      </w:r>
      <w:proofErr w:type="spellStart"/>
      <w:r w:rsidRPr="00F949EF">
        <w:rPr>
          <w:rFonts w:ascii="Arial" w:eastAsiaTheme="minorEastAsia" w:hAnsi="Arial" w:cs="Arial"/>
          <w:b/>
        </w:rPr>
        <w:t>gNB</w:t>
      </w:r>
      <w:proofErr w:type="spellEnd"/>
      <w:r w:rsidRPr="00F949EF">
        <w:rPr>
          <w:rFonts w:ascii="Arial" w:eastAsiaTheme="minorEastAsia" w:hAnsi="Arial" w:cs="Arial"/>
          <w:b/>
        </w:rPr>
        <w:t xml:space="preserve"> provides the beam information to target </w:t>
      </w:r>
      <w:proofErr w:type="spellStart"/>
      <w:r w:rsidRPr="00F949EF">
        <w:rPr>
          <w:rFonts w:ascii="Arial" w:eastAsiaTheme="minorEastAsia" w:hAnsi="Arial" w:cs="Arial"/>
          <w:b/>
        </w:rPr>
        <w:t>gNB</w:t>
      </w:r>
      <w:proofErr w:type="spellEnd"/>
      <w:r w:rsidRPr="00F949EF">
        <w:rPr>
          <w:rFonts w:ascii="Arial" w:eastAsiaTheme="minorEastAsia" w:hAnsi="Arial" w:cs="Arial"/>
          <w:b/>
        </w:rPr>
        <w:t xml:space="preserve"> in handover request message over </w:t>
      </w:r>
      <w:proofErr w:type="spellStart"/>
      <w:r w:rsidRPr="00F949EF">
        <w:rPr>
          <w:rFonts w:ascii="Arial" w:eastAsiaTheme="minorEastAsia" w:hAnsi="Arial" w:cs="Arial"/>
          <w:b/>
        </w:rPr>
        <w:t>Xn</w:t>
      </w:r>
      <w:proofErr w:type="spellEnd"/>
      <w:r w:rsidRPr="00F949EF">
        <w:rPr>
          <w:rFonts w:ascii="Arial" w:eastAsiaTheme="minorEastAsia" w:hAnsi="Arial" w:cs="Arial"/>
          <w:b/>
        </w:rPr>
        <w:t xml:space="preserve"> interface.</w:t>
      </w:r>
    </w:p>
    <w:p w:rsidR="00CA5ACC" w:rsidRPr="00F949EF" w:rsidRDefault="00CA5ACC" w:rsidP="00CA5ACC">
      <w:pPr>
        <w:spacing w:before="156"/>
        <w:rPr>
          <w:rFonts w:ascii="Arial" w:eastAsiaTheme="minorEastAsia" w:hAnsi="Arial" w:cs="Arial"/>
          <w:b/>
          <w:lang w:val="en-GB"/>
        </w:rPr>
      </w:pPr>
      <w:r w:rsidRPr="00F949EF">
        <w:rPr>
          <w:rFonts w:ascii="Arial" w:eastAsiaTheme="minorEastAsia" w:hAnsi="Arial" w:cs="Arial"/>
          <w:b/>
          <w:lang w:val="en-GB"/>
        </w:rPr>
        <w:lastRenderedPageBreak/>
        <w:t xml:space="preserve">Proposal </w:t>
      </w:r>
      <w:r>
        <w:rPr>
          <w:rFonts w:ascii="Arial" w:eastAsiaTheme="minorEastAsia" w:hAnsi="Arial" w:cs="Arial"/>
          <w:b/>
          <w:lang w:val="en-GB"/>
        </w:rPr>
        <w:t>5</w:t>
      </w:r>
      <w:r w:rsidRPr="00F949EF">
        <w:rPr>
          <w:rFonts w:ascii="Arial" w:eastAsiaTheme="minorEastAsia" w:hAnsi="Arial" w:cs="Arial"/>
          <w:b/>
          <w:lang w:val="en-GB"/>
        </w:rPr>
        <w:t xml:space="preserve">: </w:t>
      </w:r>
      <w:r>
        <w:rPr>
          <w:rFonts w:ascii="Arial" w:eastAsiaTheme="minorEastAsia" w:hAnsi="Arial" w:cs="Arial"/>
          <w:b/>
          <w:lang w:val="en-GB"/>
        </w:rPr>
        <w:t>T</w:t>
      </w:r>
      <w:r w:rsidRPr="00F949EF">
        <w:rPr>
          <w:rFonts w:ascii="Arial" w:eastAsiaTheme="minorEastAsia" w:hAnsi="Arial" w:cs="Arial"/>
          <w:b/>
          <w:lang w:val="en-GB"/>
        </w:rPr>
        <w:t xml:space="preserve">he target </w:t>
      </w:r>
      <w:proofErr w:type="spellStart"/>
      <w:r w:rsidRPr="00F949EF">
        <w:rPr>
          <w:rFonts w:ascii="Arial" w:eastAsiaTheme="minorEastAsia" w:hAnsi="Arial" w:cs="Arial"/>
          <w:b/>
          <w:lang w:val="en-GB"/>
        </w:rPr>
        <w:t>gNB</w:t>
      </w:r>
      <w:proofErr w:type="spellEnd"/>
      <w:r w:rsidRPr="00F949EF">
        <w:rPr>
          <w:rFonts w:ascii="Arial" w:eastAsiaTheme="minorEastAsia" w:hAnsi="Arial" w:cs="Arial"/>
          <w:b/>
          <w:lang w:val="en-GB"/>
        </w:rPr>
        <w:t xml:space="preserve"> feeds back the </w:t>
      </w:r>
      <w:r>
        <w:rPr>
          <w:rFonts w:ascii="Arial" w:eastAsiaTheme="minorEastAsia" w:hAnsi="Arial" w:cs="Arial"/>
          <w:b/>
          <w:lang w:val="en-GB"/>
        </w:rPr>
        <w:t xml:space="preserve">target </w:t>
      </w:r>
      <w:r w:rsidRPr="00F949EF">
        <w:rPr>
          <w:rFonts w:ascii="Arial" w:eastAsiaTheme="minorEastAsia" w:hAnsi="Arial" w:cs="Arial"/>
          <w:b/>
          <w:lang w:val="en-GB"/>
        </w:rPr>
        <w:t>beam</w:t>
      </w:r>
      <w:r>
        <w:rPr>
          <w:rFonts w:ascii="Arial" w:eastAsiaTheme="minorEastAsia" w:hAnsi="Arial" w:cs="Arial"/>
          <w:b/>
          <w:lang w:val="en-GB"/>
        </w:rPr>
        <w:t>(</w:t>
      </w:r>
      <w:r w:rsidRPr="00F949EF">
        <w:rPr>
          <w:rFonts w:ascii="Arial" w:eastAsiaTheme="minorEastAsia" w:hAnsi="Arial" w:cs="Arial"/>
          <w:b/>
          <w:lang w:val="en-GB"/>
        </w:rPr>
        <w:t>s</w:t>
      </w:r>
      <w:r>
        <w:rPr>
          <w:rFonts w:ascii="Arial" w:eastAsiaTheme="minorEastAsia" w:hAnsi="Arial" w:cs="Arial"/>
          <w:b/>
          <w:lang w:val="en-GB"/>
        </w:rPr>
        <w:t>)</w:t>
      </w:r>
      <w:r w:rsidRPr="00F949EF">
        <w:rPr>
          <w:rFonts w:ascii="Arial" w:eastAsiaTheme="minorEastAsia" w:hAnsi="Arial" w:cs="Arial"/>
          <w:b/>
          <w:lang w:val="en-GB"/>
        </w:rPr>
        <w:t xml:space="preserve"> information </w:t>
      </w:r>
      <w:r>
        <w:rPr>
          <w:rFonts w:ascii="Arial" w:eastAsiaTheme="minorEastAsia" w:hAnsi="Arial" w:cs="Arial"/>
          <w:b/>
          <w:lang w:val="en-GB"/>
        </w:rPr>
        <w:t xml:space="preserve">of the target cell </w:t>
      </w:r>
      <w:r w:rsidRPr="00F949EF">
        <w:rPr>
          <w:rFonts w:ascii="Arial" w:eastAsiaTheme="minorEastAsia" w:hAnsi="Arial" w:cs="Arial"/>
          <w:b/>
          <w:lang w:val="en-GB"/>
        </w:rPr>
        <w:t xml:space="preserve">in handover response message to the source </w:t>
      </w:r>
      <w:proofErr w:type="spellStart"/>
      <w:r w:rsidRPr="00F949EF">
        <w:rPr>
          <w:rFonts w:ascii="Arial" w:eastAsiaTheme="minorEastAsia" w:hAnsi="Arial" w:cs="Arial"/>
          <w:b/>
          <w:lang w:val="en-GB"/>
        </w:rPr>
        <w:t>gNB</w:t>
      </w:r>
      <w:proofErr w:type="spellEnd"/>
      <w:r w:rsidRPr="00F949EF">
        <w:rPr>
          <w:rFonts w:ascii="Arial" w:eastAsiaTheme="minorEastAsia" w:hAnsi="Arial" w:cs="Arial"/>
          <w:b/>
          <w:lang w:val="en-GB"/>
        </w:rPr>
        <w:t>.</w:t>
      </w:r>
    </w:p>
    <w:p w:rsidR="00CA5ACC" w:rsidRDefault="00CA5ACC" w:rsidP="00CA5ACC">
      <w:pPr>
        <w:spacing w:before="156"/>
        <w:rPr>
          <w:rFonts w:eastAsiaTheme="minorEastAsia"/>
          <w:b/>
          <w:lang w:val="en-GB"/>
        </w:rPr>
      </w:pPr>
      <w:r w:rsidRPr="00F949EF">
        <w:rPr>
          <w:rFonts w:ascii="Arial" w:eastAsiaTheme="minorEastAsia" w:hAnsi="Arial" w:cs="Arial"/>
          <w:b/>
          <w:lang w:val="en-GB"/>
        </w:rPr>
        <w:t xml:space="preserve">Proposal </w:t>
      </w:r>
      <w:r>
        <w:rPr>
          <w:rFonts w:ascii="Arial" w:eastAsiaTheme="minorEastAsia" w:hAnsi="Arial" w:cs="Arial"/>
          <w:b/>
          <w:lang w:val="en-GB"/>
        </w:rPr>
        <w:t>6</w:t>
      </w:r>
      <w:r w:rsidRPr="00F949EF">
        <w:rPr>
          <w:rFonts w:ascii="Arial" w:eastAsiaTheme="minorEastAsia" w:hAnsi="Arial" w:cs="Arial"/>
          <w:b/>
          <w:lang w:val="en-GB"/>
        </w:rPr>
        <w:t xml:space="preserve">: </w:t>
      </w:r>
      <w:r>
        <w:rPr>
          <w:rFonts w:ascii="Arial" w:eastAsiaTheme="minorEastAsia" w:hAnsi="Arial" w:cs="Arial"/>
          <w:b/>
          <w:lang w:val="en-GB"/>
        </w:rPr>
        <w:t>T</w:t>
      </w:r>
      <w:r w:rsidRPr="00F949EF">
        <w:rPr>
          <w:rFonts w:ascii="Arial" w:eastAsiaTheme="minorEastAsia" w:hAnsi="Arial" w:cs="Arial"/>
          <w:b/>
          <w:lang w:val="en-GB"/>
        </w:rPr>
        <w:t xml:space="preserve">he source </w:t>
      </w:r>
      <w:proofErr w:type="spellStart"/>
      <w:r w:rsidRPr="00F949EF">
        <w:rPr>
          <w:rFonts w:ascii="Arial" w:eastAsiaTheme="minorEastAsia" w:hAnsi="Arial" w:cs="Arial"/>
          <w:b/>
          <w:lang w:val="en-GB"/>
        </w:rPr>
        <w:t>gNB</w:t>
      </w:r>
      <w:proofErr w:type="spellEnd"/>
      <w:r w:rsidRPr="00F949EF">
        <w:rPr>
          <w:rFonts w:ascii="Arial" w:eastAsiaTheme="minorEastAsia" w:hAnsi="Arial" w:cs="Arial"/>
          <w:b/>
          <w:lang w:val="en-GB"/>
        </w:rPr>
        <w:t xml:space="preserve"> provides the </w:t>
      </w:r>
      <w:r>
        <w:rPr>
          <w:rFonts w:ascii="Arial" w:eastAsiaTheme="minorEastAsia" w:hAnsi="Arial" w:cs="Arial"/>
          <w:b/>
          <w:lang w:val="en-GB"/>
        </w:rPr>
        <w:t xml:space="preserve">target </w:t>
      </w:r>
      <w:r w:rsidRPr="00F949EF">
        <w:rPr>
          <w:rFonts w:ascii="Arial" w:eastAsiaTheme="minorEastAsia" w:hAnsi="Arial" w:cs="Arial"/>
          <w:b/>
          <w:lang w:val="en-GB"/>
        </w:rPr>
        <w:t>beam</w:t>
      </w:r>
      <w:r>
        <w:rPr>
          <w:rFonts w:ascii="Arial" w:eastAsiaTheme="minorEastAsia" w:hAnsi="Arial" w:cs="Arial"/>
          <w:b/>
          <w:lang w:val="en-GB"/>
        </w:rPr>
        <w:t>(</w:t>
      </w:r>
      <w:r w:rsidRPr="00F949EF">
        <w:rPr>
          <w:rFonts w:ascii="Arial" w:eastAsiaTheme="minorEastAsia" w:hAnsi="Arial" w:cs="Arial"/>
          <w:b/>
          <w:lang w:val="en-GB"/>
        </w:rPr>
        <w:t>s</w:t>
      </w:r>
      <w:r>
        <w:rPr>
          <w:rFonts w:ascii="Arial" w:eastAsiaTheme="minorEastAsia" w:hAnsi="Arial" w:cs="Arial"/>
          <w:b/>
          <w:lang w:val="en-GB"/>
        </w:rPr>
        <w:t>)</w:t>
      </w:r>
      <w:r w:rsidRPr="00F949EF">
        <w:rPr>
          <w:rFonts w:ascii="Arial" w:eastAsiaTheme="minorEastAsia" w:hAnsi="Arial" w:cs="Arial"/>
          <w:b/>
          <w:lang w:val="en-GB"/>
        </w:rPr>
        <w:t xml:space="preserve"> information </w:t>
      </w:r>
      <w:r>
        <w:rPr>
          <w:rFonts w:ascii="Arial" w:eastAsiaTheme="minorEastAsia" w:hAnsi="Arial" w:cs="Arial"/>
          <w:b/>
          <w:lang w:val="en-GB"/>
        </w:rPr>
        <w:t>of the target cell</w:t>
      </w:r>
      <w:r w:rsidRPr="00F949EF">
        <w:rPr>
          <w:rFonts w:ascii="Arial" w:eastAsiaTheme="minorEastAsia" w:hAnsi="Arial" w:cs="Arial"/>
          <w:b/>
          <w:lang w:val="en-GB"/>
        </w:rPr>
        <w:t xml:space="preserve"> to UE.</w:t>
      </w:r>
    </w:p>
    <w:p w:rsidR="00A168C6" w:rsidRPr="007F70F8" w:rsidRDefault="00A168C6" w:rsidP="00A168C6">
      <w:pPr>
        <w:spacing w:before="156"/>
        <w:rPr>
          <w:rFonts w:eastAsiaTheme="minorEastAsia"/>
          <w:lang w:val="en-GB"/>
        </w:rPr>
      </w:pPr>
    </w:p>
    <w:p w:rsidR="00D61F8B" w:rsidRDefault="00903449" w:rsidP="00903449">
      <w:pPr>
        <w:pStyle w:val="1"/>
        <w:spacing w:before="156"/>
      </w:pPr>
      <w:r>
        <w:rPr>
          <w:rFonts w:hint="eastAsia"/>
        </w:rPr>
        <w:t>Reference</w:t>
      </w:r>
    </w:p>
    <w:p w:rsidR="00903449" w:rsidRPr="0018417F" w:rsidRDefault="00903449" w:rsidP="00903449">
      <w:pPr>
        <w:spacing w:before="156"/>
        <w:rPr>
          <w:rFonts w:ascii="Arial" w:eastAsiaTheme="minorEastAsia" w:hAnsi="Arial" w:cs="Arial"/>
          <w:kern w:val="0"/>
          <w:szCs w:val="20"/>
          <w:lang w:val="en-GB"/>
        </w:rPr>
      </w:pPr>
      <w:r w:rsidRPr="0018417F">
        <w:rPr>
          <w:rFonts w:ascii="Arial" w:eastAsiaTheme="minorEastAsia" w:hAnsi="Arial" w:cs="Arial" w:hint="eastAsia"/>
          <w:kern w:val="0"/>
          <w:szCs w:val="20"/>
          <w:lang w:val="en-GB"/>
        </w:rPr>
        <w:t>[</w:t>
      </w:r>
      <w:r w:rsidRPr="0018417F">
        <w:rPr>
          <w:rFonts w:ascii="Arial" w:eastAsiaTheme="minorEastAsia" w:hAnsi="Arial" w:cs="Arial"/>
          <w:kern w:val="0"/>
          <w:szCs w:val="20"/>
          <w:lang w:val="en-GB"/>
        </w:rPr>
        <w:t>1</w:t>
      </w:r>
      <w:r w:rsidRPr="0018417F">
        <w:rPr>
          <w:rFonts w:ascii="Arial" w:eastAsiaTheme="minorEastAsia" w:hAnsi="Arial" w:cs="Arial" w:hint="eastAsia"/>
          <w:kern w:val="0"/>
          <w:szCs w:val="20"/>
          <w:lang w:val="en-GB"/>
        </w:rPr>
        <w:t>]</w:t>
      </w:r>
      <w:r w:rsidR="0018417F">
        <w:rPr>
          <w:rFonts w:ascii="Arial" w:eastAsiaTheme="minorEastAsia" w:hAnsi="Arial" w:cs="Arial"/>
          <w:kern w:val="0"/>
          <w:szCs w:val="20"/>
          <w:lang w:val="en-GB"/>
        </w:rPr>
        <w:tab/>
      </w:r>
      <w:r w:rsidRPr="0018417F">
        <w:rPr>
          <w:rFonts w:ascii="Arial" w:eastAsiaTheme="minorEastAsia" w:hAnsi="Arial" w:cs="Arial"/>
          <w:kern w:val="0"/>
          <w:szCs w:val="20"/>
          <w:lang w:val="en-GB"/>
        </w:rPr>
        <w:t>RAN2 #9</w:t>
      </w:r>
      <w:r w:rsidR="00CA5ACC">
        <w:rPr>
          <w:rFonts w:ascii="Arial" w:eastAsiaTheme="minorEastAsia" w:hAnsi="Arial" w:cs="Arial"/>
          <w:kern w:val="0"/>
          <w:szCs w:val="20"/>
          <w:lang w:val="en-GB"/>
        </w:rPr>
        <w:t>7</w:t>
      </w:r>
      <w:r w:rsidRPr="0018417F">
        <w:rPr>
          <w:rFonts w:ascii="Arial" w:eastAsiaTheme="minorEastAsia" w:hAnsi="Arial" w:cs="Arial"/>
          <w:kern w:val="0"/>
          <w:szCs w:val="20"/>
          <w:lang w:val="en-GB"/>
        </w:rPr>
        <w:t xml:space="preserve"> meeting Chairman Notes</w:t>
      </w:r>
      <w:r w:rsidR="0018417F">
        <w:rPr>
          <w:rFonts w:ascii="Arial" w:eastAsiaTheme="minorEastAsia" w:hAnsi="Arial" w:cs="Arial"/>
          <w:kern w:val="0"/>
          <w:szCs w:val="20"/>
          <w:lang w:val="en-GB"/>
        </w:rPr>
        <w:t>.</w:t>
      </w:r>
    </w:p>
    <w:sectPr w:rsidR="00903449" w:rsidRPr="0018417F" w:rsidSect="000E73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F40" w:rsidRDefault="00B61F40" w:rsidP="00802F22">
      <w:pPr>
        <w:spacing w:before="120"/>
      </w:pPr>
      <w:r>
        <w:separator/>
      </w:r>
    </w:p>
  </w:endnote>
  <w:endnote w:type="continuationSeparator" w:id="1">
    <w:p w:rsidR="00B61F40" w:rsidRDefault="00B61F40" w:rsidP="00802F22">
      <w:pPr>
        <w:spacing w:before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4"/>
      <w:spacing w:before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Pr="00945A23" w:rsidRDefault="00734C0A">
    <w:pPr>
      <w:pStyle w:val="a4"/>
      <w:spacing w:before="120"/>
      <w:rPr>
        <w:rFonts w:eastAsiaTheme="minorEastAsia"/>
      </w:rPr>
    </w:pPr>
    <w:r w:rsidRPr="00734C0A">
      <w:t>R2-1702578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4"/>
      <w:spacing w:before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F40" w:rsidRDefault="00B61F40" w:rsidP="00802F22">
      <w:pPr>
        <w:spacing w:before="120"/>
      </w:pPr>
      <w:r>
        <w:separator/>
      </w:r>
    </w:p>
  </w:footnote>
  <w:footnote w:type="continuationSeparator" w:id="1">
    <w:p w:rsidR="00B61F40" w:rsidRDefault="00B61F40" w:rsidP="00802F22">
      <w:pPr>
        <w:spacing w:before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3"/>
      <w:spacing w:before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3"/>
      <w:spacing w:before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F22" w:rsidRDefault="00802F22">
    <w:pPr>
      <w:pStyle w:val="a3"/>
      <w:spacing w:before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C45C951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002"/>
        </w:tabs>
        <w:ind w:left="1002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9C872F0"/>
    <w:multiLevelType w:val="hybridMultilevel"/>
    <w:tmpl w:val="86225BC8"/>
    <w:lvl w:ilvl="0" w:tplc="751C4A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B6ED4A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724C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80449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6C0BD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90421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D261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D7A10C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A439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42526A"/>
    <w:multiLevelType w:val="hybridMultilevel"/>
    <w:tmpl w:val="FDD8DEB0"/>
    <w:lvl w:ilvl="0" w:tplc="8A66014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4ABAE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4A72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62C0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682F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308D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AC27A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96CE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74E8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870B59"/>
    <w:multiLevelType w:val="hybridMultilevel"/>
    <w:tmpl w:val="756E84A4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09E99A8"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A04E87"/>
    <w:multiLevelType w:val="hybridMultilevel"/>
    <w:tmpl w:val="7C903C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CC5C7BA8">
      <w:start w:val="2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7B4643"/>
    <w:multiLevelType w:val="hybridMultilevel"/>
    <w:tmpl w:val="E6C6EEB4"/>
    <w:lvl w:ilvl="0" w:tplc="B0403B86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226D"/>
    <w:rsid w:val="00001A5A"/>
    <w:rsid w:val="00011CAF"/>
    <w:rsid w:val="0001583D"/>
    <w:rsid w:val="000221E1"/>
    <w:rsid w:val="00023042"/>
    <w:rsid w:val="00027A69"/>
    <w:rsid w:val="000410F7"/>
    <w:rsid w:val="0004506A"/>
    <w:rsid w:val="00047D59"/>
    <w:rsid w:val="00050E0F"/>
    <w:rsid w:val="00052019"/>
    <w:rsid w:val="0005568D"/>
    <w:rsid w:val="00056B02"/>
    <w:rsid w:val="000613CC"/>
    <w:rsid w:val="000622D9"/>
    <w:rsid w:val="00067BDC"/>
    <w:rsid w:val="0007405D"/>
    <w:rsid w:val="00081B65"/>
    <w:rsid w:val="0008230E"/>
    <w:rsid w:val="000826DA"/>
    <w:rsid w:val="000831B5"/>
    <w:rsid w:val="00083B6B"/>
    <w:rsid w:val="00090184"/>
    <w:rsid w:val="00091C65"/>
    <w:rsid w:val="00092E90"/>
    <w:rsid w:val="000930CE"/>
    <w:rsid w:val="00094E58"/>
    <w:rsid w:val="000B2D8A"/>
    <w:rsid w:val="000B2F3B"/>
    <w:rsid w:val="000C2D25"/>
    <w:rsid w:val="000D1303"/>
    <w:rsid w:val="000D1BB7"/>
    <w:rsid w:val="000D59A9"/>
    <w:rsid w:val="000D7BEF"/>
    <w:rsid w:val="000E1E3B"/>
    <w:rsid w:val="000E37AF"/>
    <w:rsid w:val="000E7331"/>
    <w:rsid w:val="00105886"/>
    <w:rsid w:val="00110FE5"/>
    <w:rsid w:val="00114697"/>
    <w:rsid w:val="00116849"/>
    <w:rsid w:val="00117E01"/>
    <w:rsid w:val="00132F2E"/>
    <w:rsid w:val="00136A24"/>
    <w:rsid w:val="001419E4"/>
    <w:rsid w:val="001525BC"/>
    <w:rsid w:val="00155C56"/>
    <w:rsid w:val="00157D53"/>
    <w:rsid w:val="001620F6"/>
    <w:rsid w:val="00181335"/>
    <w:rsid w:val="00182C6D"/>
    <w:rsid w:val="0018417F"/>
    <w:rsid w:val="00190617"/>
    <w:rsid w:val="00191D2F"/>
    <w:rsid w:val="001A0687"/>
    <w:rsid w:val="001A3C7D"/>
    <w:rsid w:val="001A688B"/>
    <w:rsid w:val="001B206F"/>
    <w:rsid w:val="001C11B0"/>
    <w:rsid w:val="001C1689"/>
    <w:rsid w:val="001C20D5"/>
    <w:rsid w:val="001D1468"/>
    <w:rsid w:val="001D2940"/>
    <w:rsid w:val="001D41D0"/>
    <w:rsid w:val="001D647A"/>
    <w:rsid w:val="001D6B7D"/>
    <w:rsid w:val="001E2EA1"/>
    <w:rsid w:val="001E65B3"/>
    <w:rsid w:val="001F2B92"/>
    <w:rsid w:val="001F5590"/>
    <w:rsid w:val="00202326"/>
    <w:rsid w:val="00204173"/>
    <w:rsid w:val="002110D4"/>
    <w:rsid w:val="00211D58"/>
    <w:rsid w:val="00223A97"/>
    <w:rsid w:val="00227FD5"/>
    <w:rsid w:val="00230014"/>
    <w:rsid w:val="00233529"/>
    <w:rsid w:val="002365AE"/>
    <w:rsid w:val="002445B5"/>
    <w:rsid w:val="002464F9"/>
    <w:rsid w:val="00253386"/>
    <w:rsid w:val="00257387"/>
    <w:rsid w:val="002614FA"/>
    <w:rsid w:val="00261B82"/>
    <w:rsid w:val="002642CB"/>
    <w:rsid w:val="0026501E"/>
    <w:rsid w:val="0027488C"/>
    <w:rsid w:val="00275DD4"/>
    <w:rsid w:val="00284A27"/>
    <w:rsid w:val="00285496"/>
    <w:rsid w:val="00290D97"/>
    <w:rsid w:val="00293C78"/>
    <w:rsid w:val="00297F79"/>
    <w:rsid w:val="002A0EB3"/>
    <w:rsid w:val="002A2B06"/>
    <w:rsid w:val="002A679F"/>
    <w:rsid w:val="002A7BD0"/>
    <w:rsid w:val="002C697A"/>
    <w:rsid w:val="002D0AC7"/>
    <w:rsid w:val="002D72EF"/>
    <w:rsid w:val="002D76C8"/>
    <w:rsid w:val="002E0997"/>
    <w:rsid w:val="002E603A"/>
    <w:rsid w:val="002F631B"/>
    <w:rsid w:val="00302A06"/>
    <w:rsid w:val="003034B2"/>
    <w:rsid w:val="00305FAD"/>
    <w:rsid w:val="0030703F"/>
    <w:rsid w:val="00310BFB"/>
    <w:rsid w:val="00311914"/>
    <w:rsid w:val="00312351"/>
    <w:rsid w:val="00314A2E"/>
    <w:rsid w:val="003174C7"/>
    <w:rsid w:val="00321E5F"/>
    <w:rsid w:val="00322E50"/>
    <w:rsid w:val="0032330A"/>
    <w:rsid w:val="00330744"/>
    <w:rsid w:val="00333571"/>
    <w:rsid w:val="0034498A"/>
    <w:rsid w:val="0035221F"/>
    <w:rsid w:val="003538AC"/>
    <w:rsid w:val="00355609"/>
    <w:rsid w:val="00356A52"/>
    <w:rsid w:val="00356C49"/>
    <w:rsid w:val="003579F3"/>
    <w:rsid w:val="00363112"/>
    <w:rsid w:val="00363929"/>
    <w:rsid w:val="00367E06"/>
    <w:rsid w:val="00372A2F"/>
    <w:rsid w:val="00373AD2"/>
    <w:rsid w:val="00376AFD"/>
    <w:rsid w:val="00384F23"/>
    <w:rsid w:val="00386F4E"/>
    <w:rsid w:val="003919DD"/>
    <w:rsid w:val="00394828"/>
    <w:rsid w:val="003A71C6"/>
    <w:rsid w:val="003B58A0"/>
    <w:rsid w:val="003B77D3"/>
    <w:rsid w:val="003C3126"/>
    <w:rsid w:val="003C4B83"/>
    <w:rsid w:val="003C5015"/>
    <w:rsid w:val="003D05A3"/>
    <w:rsid w:val="003D7A13"/>
    <w:rsid w:val="003E325A"/>
    <w:rsid w:val="003E3A02"/>
    <w:rsid w:val="003E7341"/>
    <w:rsid w:val="003E7729"/>
    <w:rsid w:val="003E7F80"/>
    <w:rsid w:val="003F10C6"/>
    <w:rsid w:val="003F3B68"/>
    <w:rsid w:val="00401C1A"/>
    <w:rsid w:val="00411C5C"/>
    <w:rsid w:val="00413226"/>
    <w:rsid w:val="00415FE9"/>
    <w:rsid w:val="00417E41"/>
    <w:rsid w:val="00417EA0"/>
    <w:rsid w:val="0043226D"/>
    <w:rsid w:val="004326E5"/>
    <w:rsid w:val="004379AD"/>
    <w:rsid w:val="00444BCF"/>
    <w:rsid w:val="00456725"/>
    <w:rsid w:val="004676E1"/>
    <w:rsid w:val="00470F28"/>
    <w:rsid w:val="00472A74"/>
    <w:rsid w:val="00472CB4"/>
    <w:rsid w:val="00480FF9"/>
    <w:rsid w:val="004862D2"/>
    <w:rsid w:val="004864B9"/>
    <w:rsid w:val="004905CF"/>
    <w:rsid w:val="00491033"/>
    <w:rsid w:val="00491703"/>
    <w:rsid w:val="00491875"/>
    <w:rsid w:val="004969F4"/>
    <w:rsid w:val="00497FE4"/>
    <w:rsid w:val="004A020F"/>
    <w:rsid w:val="004A46E8"/>
    <w:rsid w:val="004A5102"/>
    <w:rsid w:val="004B285D"/>
    <w:rsid w:val="004B6AC6"/>
    <w:rsid w:val="004C1CE6"/>
    <w:rsid w:val="004C3652"/>
    <w:rsid w:val="004D45A4"/>
    <w:rsid w:val="004E1A36"/>
    <w:rsid w:val="004F09DB"/>
    <w:rsid w:val="004F0D56"/>
    <w:rsid w:val="004F5841"/>
    <w:rsid w:val="005069A6"/>
    <w:rsid w:val="00510355"/>
    <w:rsid w:val="00512D2E"/>
    <w:rsid w:val="005172B5"/>
    <w:rsid w:val="005205EA"/>
    <w:rsid w:val="00523FAA"/>
    <w:rsid w:val="00524FE1"/>
    <w:rsid w:val="00532256"/>
    <w:rsid w:val="00534242"/>
    <w:rsid w:val="00535D6A"/>
    <w:rsid w:val="00547B7D"/>
    <w:rsid w:val="00551592"/>
    <w:rsid w:val="00554FBE"/>
    <w:rsid w:val="005563FE"/>
    <w:rsid w:val="005670E0"/>
    <w:rsid w:val="00572083"/>
    <w:rsid w:val="005726B2"/>
    <w:rsid w:val="00575B94"/>
    <w:rsid w:val="00575BE0"/>
    <w:rsid w:val="00577081"/>
    <w:rsid w:val="005773FF"/>
    <w:rsid w:val="005803A0"/>
    <w:rsid w:val="005836CC"/>
    <w:rsid w:val="00590A33"/>
    <w:rsid w:val="005961FE"/>
    <w:rsid w:val="0059733F"/>
    <w:rsid w:val="005976ED"/>
    <w:rsid w:val="005A382E"/>
    <w:rsid w:val="005A4A43"/>
    <w:rsid w:val="005A6D00"/>
    <w:rsid w:val="005B2C55"/>
    <w:rsid w:val="005B40BB"/>
    <w:rsid w:val="005C422E"/>
    <w:rsid w:val="005C56D5"/>
    <w:rsid w:val="005C6DD9"/>
    <w:rsid w:val="005C78A4"/>
    <w:rsid w:val="005D5A56"/>
    <w:rsid w:val="005E3AED"/>
    <w:rsid w:val="005E66B9"/>
    <w:rsid w:val="005F1320"/>
    <w:rsid w:val="005F3545"/>
    <w:rsid w:val="00603BA5"/>
    <w:rsid w:val="00604A18"/>
    <w:rsid w:val="00604D65"/>
    <w:rsid w:val="00612A61"/>
    <w:rsid w:val="0061727A"/>
    <w:rsid w:val="00617A38"/>
    <w:rsid w:val="00623EDF"/>
    <w:rsid w:val="00624AFD"/>
    <w:rsid w:val="006346CD"/>
    <w:rsid w:val="00640D79"/>
    <w:rsid w:val="00643B68"/>
    <w:rsid w:val="00644BD7"/>
    <w:rsid w:val="0064678A"/>
    <w:rsid w:val="00650763"/>
    <w:rsid w:val="0065205B"/>
    <w:rsid w:val="0065517B"/>
    <w:rsid w:val="00656341"/>
    <w:rsid w:val="0066201A"/>
    <w:rsid w:val="00677E74"/>
    <w:rsid w:val="00691101"/>
    <w:rsid w:val="00692FC1"/>
    <w:rsid w:val="00695A0A"/>
    <w:rsid w:val="00697432"/>
    <w:rsid w:val="0069763C"/>
    <w:rsid w:val="00697D9A"/>
    <w:rsid w:val="00697EE6"/>
    <w:rsid w:val="006A30AB"/>
    <w:rsid w:val="006A71E9"/>
    <w:rsid w:val="006B77F4"/>
    <w:rsid w:val="006C626B"/>
    <w:rsid w:val="006D7E83"/>
    <w:rsid w:val="006E0788"/>
    <w:rsid w:val="006E1C82"/>
    <w:rsid w:val="006E33E6"/>
    <w:rsid w:val="006E6815"/>
    <w:rsid w:val="006F00E0"/>
    <w:rsid w:val="006F0354"/>
    <w:rsid w:val="006F22A1"/>
    <w:rsid w:val="007001A3"/>
    <w:rsid w:val="0070770F"/>
    <w:rsid w:val="007134FF"/>
    <w:rsid w:val="00714544"/>
    <w:rsid w:val="00721E04"/>
    <w:rsid w:val="00722D8D"/>
    <w:rsid w:val="00733038"/>
    <w:rsid w:val="0073357B"/>
    <w:rsid w:val="007335D7"/>
    <w:rsid w:val="00734C0A"/>
    <w:rsid w:val="00737043"/>
    <w:rsid w:val="00740E33"/>
    <w:rsid w:val="00755BDC"/>
    <w:rsid w:val="00760850"/>
    <w:rsid w:val="00763889"/>
    <w:rsid w:val="00765300"/>
    <w:rsid w:val="007662DE"/>
    <w:rsid w:val="00766B84"/>
    <w:rsid w:val="007708FB"/>
    <w:rsid w:val="00773836"/>
    <w:rsid w:val="00774ABB"/>
    <w:rsid w:val="007767A6"/>
    <w:rsid w:val="00777F72"/>
    <w:rsid w:val="00782C72"/>
    <w:rsid w:val="007868C2"/>
    <w:rsid w:val="0079153D"/>
    <w:rsid w:val="0079472C"/>
    <w:rsid w:val="007966F5"/>
    <w:rsid w:val="007979B2"/>
    <w:rsid w:val="007A7100"/>
    <w:rsid w:val="007B25D9"/>
    <w:rsid w:val="007B3AC6"/>
    <w:rsid w:val="007B5D49"/>
    <w:rsid w:val="007B72EA"/>
    <w:rsid w:val="007C346B"/>
    <w:rsid w:val="007D00A0"/>
    <w:rsid w:val="007E2629"/>
    <w:rsid w:val="007E2E49"/>
    <w:rsid w:val="007E4EBF"/>
    <w:rsid w:val="007E7FA4"/>
    <w:rsid w:val="007F0060"/>
    <w:rsid w:val="007F3302"/>
    <w:rsid w:val="007F70F8"/>
    <w:rsid w:val="007F7406"/>
    <w:rsid w:val="00802F22"/>
    <w:rsid w:val="008064D9"/>
    <w:rsid w:val="00810C8F"/>
    <w:rsid w:val="00810E01"/>
    <w:rsid w:val="00811601"/>
    <w:rsid w:val="00812AE4"/>
    <w:rsid w:val="00815E5A"/>
    <w:rsid w:val="008210FD"/>
    <w:rsid w:val="00825DE9"/>
    <w:rsid w:val="00833916"/>
    <w:rsid w:val="00862FA9"/>
    <w:rsid w:val="00873FC6"/>
    <w:rsid w:val="00883D32"/>
    <w:rsid w:val="008903CB"/>
    <w:rsid w:val="00892952"/>
    <w:rsid w:val="008A349C"/>
    <w:rsid w:val="008C0113"/>
    <w:rsid w:val="008C12A3"/>
    <w:rsid w:val="008C245B"/>
    <w:rsid w:val="008C5849"/>
    <w:rsid w:val="008D1813"/>
    <w:rsid w:val="008D4A39"/>
    <w:rsid w:val="008D66E5"/>
    <w:rsid w:val="008E00CE"/>
    <w:rsid w:val="008E00EC"/>
    <w:rsid w:val="008E0D1E"/>
    <w:rsid w:val="008E3E16"/>
    <w:rsid w:val="008E7C28"/>
    <w:rsid w:val="00900846"/>
    <w:rsid w:val="00903449"/>
    <w:rsid w:val="00904DA3"/>
    <w:rsid w:val="009079E0"/>
    <w:rsid w:val="00910ABF"/>
    <w:rsid w:val="0091390D"/>
    <w:rsid w:val="009275BF"/>
    <w:rsid w:val="00931451"/>
    <w:rsid w:val="00933C20"/>
    <w:rsid w:val="00933CD2"/>
    <w:rsid w:val="00937C33"/>
    <w:rsid w:val="0094182B"/>
    <w:rsid w:val="009447FC"/>
    <w:rsid w:val="00945A23"/>
    <w:rsid w:val="00962C9F"/>
    <w:rsid w:val="00975583"/>
    <w:rsid w:val="009826C8"/>
    <w:rsid w:val="009858EB"/>
    <w:rsid w:val="00986E64"/>
    <w:rsid w:val="009949B6"/>
    <w:rsid w:val="0099642A"/>
    <w:rsid w:val="009A1CCA"/>
    <w:rsid w:val="009A404E"/>
    <w:rsid w:val="009B0B2E"/>
    <w:rsid w:val="009B16F2"/>
    <w:rsid w:val="009B7083"/>
    <w:rsid w:val="009D2F77"/>
    <w:rsid w:val="009D5056"/>
    <w:rsid w:val="009D762E"/>
    <w:rsid w:val="009E2D84"/>
    <w:rsid w:val="009E3A0D"/>
    <w:rsid w:val="009E3B9C"/>
    <w:rsid w:val="009F34B4"/>
    <w:rsid w:val="009F5358"/>
    <w:rsid w:val="00A00C3B"/>
    <w:rsid w:val="00A02C5D"/>
    <w:rsid w:val="00A04C41"/>
    <w:rsid w:val="00A10464"/>
    <w:rsid w:val="00A10CE4"/>
    <w:rsid w:val="00A12743"/>
    <w:rsid w:val="00A137E4"/>
    <w:rsid w:val="00A151F9"/>
    <w:rsid w:val="00A168C6"/>
    <w:rsid w:val="00A21063"/>
    <w:rsid w:val="00A35F6D"/>
    <w:rsid w:val="00A361D5"/>
    <w:rsid w:val="00A3758B"/>
    <w:rsid w:val="00A50DC9"/>
    <w:rsid w:val="00A53D5A"/>
    <w:rsid w:val="00A61F6D"/>
    <w:rsid w:val="00A62CA3"/>
    <w:rsid w:val="00A62FE2"/>
    <w:rsid w:val="00A64112"/>
    <w:rsid w:val="00A662BF"/>
    <w:rsid w:val="00A71615"/>
    <w:rsid w:val="00A75A43"/>
    <w:rsid w:val="00A8481F"/>
    <w:rsid w:val="00AA02A6"/>
    <w:rsid w:val="00AA339F"/>
    <w:rsid w:val="00AA783D"/>
    <w:rsid w:val="00AB0593"/>
    <w:rsid w:val="00AC2919"/>
    <w:rsid w:val="00AC572C"/>
    <w:rsid w:val="00AC661D"/>
    <w:rsid w:val="00AD236C"/>
    <w:rsid w:val="00AD2D43"/>
    <w:rsid w:val="00AD59D9"/>
    <w:rsid w:val="00AE4B50"/>
    <w:rsid w:val="00AF2A9B"/>
    <w:rsid w:val="00AF36EC"/>
    <w:rsid w:val="00B01E69"/>
    <w:rsid w:val="00B03922"/>
    <w:rsid w:val="00B1207D"/>
    <w:rsid w:val="00B17371"/>
    <w:rsid w:val="00B17AA7"/>
    <w:rsid w:val="00B22970"/>
    <w:rsid w:val="00B246D6"/>
    <w:rsid w:val="00B25D67"/>
    <w:rsid w:val="00B34494"/>
    <w:rsid w:val="00B35EE0"/>
    <w:rsid w:val="00B40297"/>
    <w:rsid w:val="00B47DFD"/>
    <w:rsid w:val="00B535D3"/>
    <w:rsid w:val="00B53D65"/>
    <w:rsid w:val="00B54A4A"/>
    <w:rsid w:val="00B61F40"/>
    <w:rsid w:val="00B67977"/>
    <w:rsid w:val="00B70274"/>
    <w:rsid w:val="00B73434"/>
    <w:rsid w:val="00B74651"/>
    <w:rsid w:val="00B752AC"/>
    <w:rsid w:val="00B94D7F"/>
    <w:rsid w:val="00B967CD"/>
    <w:rsid w:val="00BA127F"/>
    <w:rsid w:val="00BA2F72"/>
    <w:rsid w:val="00BA660F"/>
    <w:rsid w:val="00BB1CFF"/>
    <w:rsid w:val="00BB4C0C"/>
    <w:rsid w:val="00BB7A9B"/>
    <w:rsid w:val="00BC0441"/>
    <w:rsid w:val="00BC11F5"/>
    <w:rsid w:val="00BC2F95"/>
    <w:rsid w:val="00BC558D"/>
    <w:rsid w:val="00BC5F27"/>
    <w:rsid w:val="00BD2B6C"/>
    <w:rsid w:val="00BE1065"/>
    <w:rsid w:val="00BE5315"/>
    <w:rsid w:val="00C01389"/>
    <w:rsid w:val="00C0151C"/>
    <w:rsid w:val="00C02050"/>
    <w:rsid w:val="00C05E6B"/>
    <w:rsid w:val="00C10E3A"/>
    <w:rsid w:val="00C1130C"/>
    <w:rsid w:val="00C11455"/>
    <w:rsid w:val="00C126AC"/>
    <w:rsid w:val="00C14933"/>
    <w:rsid w:val="00C1540D"/>
    <w:rsid w:val="00C16296"/>
    <w:rsid w:val="00C17791"/>
    <w:rsid w:val="00C21776"/>
    <w:rsid w:val="00C22592"/>
    <w:rsid w:val="00C30EE0"/>
    <w:rsid w:val="00C32B78"/>
    <w:rsid w:val="00C41025"/>
    <w:rsid w:val="00C45E00"/>
    <w:rsid w:val="00C51256"/>
    <w:rsid w:val="00C615FC"/>
    <w:rsid w:val="00C627F3"/>
    <w:rsid w:val="00C64794"/>
    <w:rsid w:val="00C67156"/>
    <w:rsid w:val="00C711E2"/>
    <w:rsid w:val="00C715E3"/>
    <w:rsid w:val="00C71AB9"/>
    <w:rsid w:val="00C90266"/>
    <w:rsid w:val="00C94FAB"/>
    <w:rsid w:val="00CA26BE"/>
    <w:rsid w:val="00CA3091"/>
    <w:rsid w:val="00CA4560"/>
    <w:rsid w:val="00CA5732"/>
    <w:rsid w:val="00CA5ACC"/>
    <w:rsid w:val="00CB09EF"/>
    <w:rsid w:val="00CC0009"/>
    <w:rsid w:val="00CC4CA1"/>
    <w:rsid w:val="00CC5FD4"/>
    <w:rsid w:val="00CC7A3C"/>
    <w:rsid w:val="00CD6B39"/>
    <w:rsid w:val="00CE1156"/>
    <w:rsid w:val="00CE25B3"/>
    <w:rsid w:val="00CE6F2B"/>
    <w:rsid w:val="00CF1C13"/>
    <w:rsid w:val="00CF1FE4"/>
    <w:rsid w:val="00CF6711"/>
    <w:rsid w:val="00CF6B47"/>
    <w:rsid w:val="00D10028"/>
    <w:rsid w:val="00D17567"/>
    <w:rsid w:val="00D17D62"/>
    <w:rsid w:val="00D2261B"/>
    <w:rsid w:val="00D22816"/>
    <w:rsid w:val="00D32C77"/>
    <w:rsid w:val="00D33DFC"/>
    <w:rsid w:val="00D379E8"/>
    <w:rsid w:val="00D40F5E"/>
    <w:rsid w:val="00D44558"/>
    <w:rsid w:val="00D548AB"/>
    <w:rsid w:val="00D5751B"/>
    <w:rsid w:val="00D57B41"/>
    <w:rsid w:val="00D57EDB"/>
    <w:rsid w:val="00D61F8B"/>
    <w:rsid w:val="00D71EA0"/>
    <w:rsid w:val="00D87EBE"/>
    <w:rsid w:val="00D938E7"/>
    <w:rsid w:val="00D94224"/>
    <w:rsid w:val="00DA4757"/>
    <w:rsid w:val="00DA748B"/>
    <w:rsid w:val="00DA7705"/>
    <w:rsid w:val="00DB52D1"/>
    <w:rsid w:val="00DC4838"/>
    <w:rsid w:val="00DC4E12"/>
    <w:rsid w:val="00DC6250"/>
    <w:rsid w:val="00DD65C5"/>
    <w:rsid w:val="00DE14AB"/>
    <w:rsid w:val="00DE654E"/>
    <w:rsid w:val="00DF29AC"/>
    <w:rsid w:val="00DF2A88"/>
    <w:rsid w:val="00DF6D16"/>
    <w:rsid w:val="00E104B1"/>
    <w:rsid w:val="00E12FF0"/>
    <w:rsid w:val="00E135B5"/>
    <w:rsid w:val="00E17F79"/>
    <w:rsid w:val="00E20914"/>
    <w:rsid w:val="00E209B5"/>
    <w:rsid w:val="00E2415D"/>
    <w:rsid w:val="00E34EC8"/>
    <w:rsid w:val="00E45DC8"/>
    <w:rsid w:val="00E54615"/>
    <w:rsid w:val="00E6031D"/>
    <w:rsid w:val="00E735A7"/>
    <w:rsid w:val="00E7369C"/>
    <w:rsid w:val="00E7491B"/>
    <w:rsid w:val="00E817CF"/>
    <w:rsid w:val="00E93E42"/>
    <w:rsid w:val="00E94046"/>
    <w:rsid w:val="00E9688C"/>
    <w:rsid w:val="00EA5F09"/>
    <w:rsid w:val="00EB0AC1"/>
    <w:rsid w:val="00EB30D3"/>
    <w:rsid w:val="00EB324A"/>
    <w:rsid w:val="00EB7892"/>
    <w:rsid w:val="00EC13A9"/>
    <w:rsid w:val="00ED661B"/>
    <w:rsid w:val="00ED7259"/>
    <w:rsid w:val="00EE272C"/>
    <w:rsid w:val="00EE2C91"/>
    <w:rsid w:val="00EE6DFB"/>
    <w:rsid w:val="00F05C64"/>
    <w:rsid w:val="00F0769B"/>
    <w:rsid w:val="00F103B2"/>
    <w:rsid w:val="00F10526"/>
    <w:rsid w:val="00F12139"/>
    <w:rsid w:val="00F12B31"/>
    <w:rsid w:val="00F14E61"/>
    <w:rsid w:val="00F17A6F"/>
    <w:rsid w:val="00F32B36"/>
    <w:rsid w:val="00F34EE4"/>
    <w:rsid w:val="00F359FF"/>
    <w:rsid w:val="00F36EC5"/>
    <w:rsid w:val="00F458AB"/>
    <w:rsid w:val="00F53D8B"/>
    <w:rsid w:val="00F5441E"/>
    <w:rsid w:val="00F62139"/>
    <w:rsid w:val="00F63B8B"/>
    <w:rsid w:val="00F65F31"/>
    <w:rsid w:val="00F66E89"/>
    <w:rsid w:val="00F673B1"/>
    <w:rsid w:val="00F70E27"/>
    <w:rsid w:val="00F74C54"/>
    <w:rsid w:val="00F75272"/>
    <w:rsid w:val="00F8004E"/>
    <w:rsid w:val="00F82DAC"/>
    <w:rsid w:val="00F8748D"/>
    <w:rsid w:val="00F87F7E"/>
    <w:rsid w:val="00F949EF"/>
    <w:rsid w:val="00FA0F87"/>
    <w:rsid w:val="00FA1A6C"/>
    <w:rsid w:val="00FA1B3D"/>
    <w:rsid w:val="00FA4408"/>
    <w:rsid w:val="00FA5274"/>
    <w:rsid w:val="00FA6F5C"/>
    <w:rsid w:val="00FC166D"/>
    <w:rsid w:val="00FC2F58"/>
    <w:rsid w:val="00FD0F05"/>
    <w:rsid w:val="00FD32DA"/>
    <w:rsid w:val="00FE1A47"/>
    <w:rsid w:val="00FE3C20"/>
    <w:rsid w:val="00FF133F"/>
    <w:rsid w:val="00FF553C"/>
    <w:rsid w:val="00FF6E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9A6"/>
    <w:pPr>
      <w:widowControl w:val="0"/>
      <w:spacing w:beforeLines="50"/>
      <w:jc w:val="both"/>
    </w:pPr>
    <w:rPr>
      <w:rFonts w:eastAsia="Arial"/>
      <w:sz w:val="20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Heading 1 3GPP"/>
    <w:basedOn w:val="a"/>
    <w:next w:val="a"/>
    <w:link w:val="1Char"/>
    <w:uiPriority w:val="9"/>
    <w:qFormat/>
    <w:rsid w:val="0043226D"/>
    <w:pPr>
      <w:keepNext/>
      <w:keepLines/>
      <w:widowControl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textAlignment w:val="baseline"/>
      <w:outlineLvl w:val="0"/>
    </w:pPr>
    <w:rPr>
      <w:rFonts w:ascii="Arial" w:eastAsia="宋体" w:hAnsi="Arial" w:cs="Times New Roman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uiPriority w:val="9"/>
    <w:qFormat/>
    <w:rsid w:val="00AE4B50"/>
    <w:pPr>
      <w:numPr>
        <w:ilvl w:val="1"/>
      </w:numPr>
      <w:pBdr>
        <w:top w:val="none" w:sz="0" w:space="0" w:color="auto"/>
      </w:pBdr>
      <w:tabs>
        <w:tab w:val="clear" w:pos="1002"/>
      </w:tabs>
      <w:spacing w:before="180"/>
      <w:ind w:left="0" w:firstLine="0"/>
      <w:outlineLvl w:val="1"/>
    </w:pPr>
    <w:rPr>
      <w:rFonts w:eastAsia="Arial"/>
      <w:sz w:val="28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uiPriority w:val="9"/>
    <w:qFormat/>
    <w:rsid w:val="0043226D"/>
    <w:pPr>
      <w:numPr>
        <w:ilvl w:val="2"/>
      </w:numPr>
      <w:spacing w:before="120"/>
      <w:outlineLvl w:val="2"/>
    </w:pPr>
    <w:rPr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"/>
    <w:basedOn w:val="3"/>
    <w:next w:val="a"/>
    <w:link w:val="4Char"/>
    <w:uiPriority w:val="9"/>
    <w:qFormat/>
    <w:rsid w:val="0043226D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Char"/>
    <w:uiPriority w:val="9"/>
    <w:qFormat/>
    <w:rsid w:val="0043226D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"/>
    <w:qFormat/>
    <w:rsid w:val="0043226D"/>
    <w:pPr>
      <w:keepNext/>
      <w:keepLines/>
      <w:widowControl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7">
    <w:name w:val="heading 7"/>
    <w:basedOn w:val="a"/>
    <w:next w:val="a"/>
    <w:link w:val="7Char"/>
    <w:uiPriority w:val="9"/>
    <w:qFormat/>
    <w:rsid w:val="0043226D"/>
    <w:pPr>
      <w:keepNext/>
      <w:keepLines/>
      <w:widowControl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8">
    <w:name w:val="heading 8"/>
    <w:basedOn w:val="7"/>
    <w:next w:val="a"/>
    <w:link w:val="8Char"/>
    <w:uiPriority w:val="9"/>
    <w:qFormat/>
    <w:rsid w:val="0043226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43226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Heading 1_a Char,h17 Char,h111 Char,h121 Char,h131 Char,h141 Char,h151 Char,h161 Char,h18 Char,h112 Char,h122 Char,h132 Char"/>
    <w:basedOn w:val="a0"/>
    <w:link w:val="1"/>
    <w:uiPriority w:val="9"/>
    <w:rsid w:val="0043226D"/>
    <w:rPr>
      <w:rFonts w:ascii="Arial" w:eastAsia="宋体" w:hAnsi="Arial" w:cs="Times New Roman"/>
      <w:kern w:val="0"/>
      <w:sz w:val="36"/>
      <w:szCs w:val="36"/>
      <w:lang w:val="en-GB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basedOn w:val="a0"/>
    <w:link w:val="2"/>
    <w:uiPriority w:val="9"/>
    <w:rsid w:val="00AE4B50"/>
    <w:rPr>
      <w:rFonts w:ascii="Arial" w:eastAsia="Arial" w:hAnsi="Arial" w:cs="Times New Roman"/>
      <w:kern w:val="0"/>
      <w:sz w:val="28"/>
      <w:szCs w:val="32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uiPriority w:val="9"/>
    <w:rsid w:val="0043226D"/>
    <w:rPr>
      <w:rFonts w:ascii="Arial" w:eastAsia="宋体" w:hAnsi="Arial" w:cs="Times New Roman"/>
      <w:kern w:val="0"/>
      <w:sz w:val="28"/>
      <w:szCs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"/>
    <w:rsid w:val="0043226D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5Char">
    <w:name w:val="标题 5 Char"/>
    <w:aliases w:val="h5 Char,Heading5 Char"/>
    <w:basedOn w:val="a0"/>
    <w:link w:val="5"/>
    <w:uiPriority w:val="9"/>
    <w:rsid w:val="0043226D"/>
    <w:rPr>
      <w:rFonts w:ascii="Arial" w:eastAsia="宋体" w:hAnsi="Arial" w:cs="Times New Roman"/>
      <w:kern w:val="0"/>
      <w:sz w:val="22"/>
      <w:lang w:val="en-GB"/>
    </w:rPr>
  </w:style>
  <w:style w:type="character" w:customStyle="1" w:styleId="6Char">
    <w:name w:val="标题 6 Char"/>
    <w:basedOn w:val="a0"/>
    <w:link w:val="6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7Char">
    <w:name w:val="标题 7 Char"/>
    <w:basedOn w:val="a0"/>
    <w:link w:val="7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8Char">
    <w:name w:val="标题 8 Char"/>
    <w:basedOn w:val="a0"/>
    <w:link w:val="8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9Char">
    <w:name w:val="标题 9 Char"/>
    <w:basedOn w:val="a0"/>
    <w:link w:val="9"/>
    <w:uiPriority w:val="9"/>
    <w:rsid w:val="0043226D"/>
    <w:rPr>
      <w:rFonts w:ascii="Arial" w:eastAsia="宋体" w:hAnsi="Arial" w:cs="Times New Roman"/>
      <w:kern w:val="0"/>
      <w:sz w:val="22"/>
      <w:szCs w:val="20"/>
      <w:lang w:val="en-GB"/>
    </w:rPr>
  </w:style>
  <w:style w:type="paragraph" w:styleId="a3">
    <w:name w:val="header"/>
    <w:basedOn w:val="a"/>
    <w:link w:val="Char"/>
    <w:uiPriority w:val="99"/>
    <w:unhideWhenUsed/>
    <w:rsid w:val="00802F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02F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02F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02F2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D59A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D59A9"/>
    <w:rPr>
      <w:sz w:val="18"/>
      <w:szCs w:val="18"/>
    </w:rPr>
  </w:style>
  <w:style w:type="character" w:styleId="a6">
    <w:name w:val="Hyperlink"/>
    <w:basedOn w:val="a0"/>
    <w:uiPriority w:val="99"/>
    <w:unhideWhenUsed/>
    <w:rsid w:val="002A2B06"/>
    <w:rPr>
      <w:rFonts w:cs="Times New Roman"/>
      <w:color w:val="0000FF"/>
      <w:u w:val="single"/>
    </w:rPr>
  </w:style>
  <w:style w:type="paragraph" w:styleId="a7">
    <w:name w:val="List Paragraph"/>
    <w:basedOn w:val="a"/>
    <w:uiPriority w:val="34"/>
    <w:qFormat/>
    <w:rsid w:val="001D647A"/>
    <w:pPr>
      <w:widowControl/>
      <w:spacing w:beforeLines="0" w:after="160" w:line="259" w:lineRule="auto"/>
      <w:ind w:left="720"/>
      <w:contextualSpacing/>
      <w:jc w:val="left"/>
    </w:pPr>
    <w:rPr>
      <w:rFonts w:ascii="Calibri" w:eastAsia="Calibri" w:hAnsi="Calibri" w:cs="Times New Roman"/>
      <w:kern w:val="0"/>
      <w:sz w:val="22"/>
      <w:lang w:eastAsia="en-US"/>
    </w:rPr>
  </w:style>
  <w:style w:type="character" w:customStyle="1" w:styleId="Doc-text2Char">
    <w:name w:val="Doc-text2 Char"/>
    <w:link w:val="Doc-text2"/>
    <w:locked/>
    <w:rsid w:val="00FA1B3D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A1B3D"/>
    <w:pPr>
      <w:widowControl/>
      <w:tabs>
        <w:tab w:val="left" w:pos="1622"/>
      </w:tabs>
      <w:spacing w:beforeLines="0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styleId="a8">
    <w:name w:val="annotation reference"/>
    <w:basedOn w:val="a0"/>
    <w:uiPriority w:val="99"/>
    <w:semiHidden/>
    <w:unhideWhenUsed/>
    <w:rsid w:val="00F36EC5"/>
    <w:rPr>
      <w:sz w:val="21"/>
      <w:szCs w:val="21"/>
    </w:rPr>
  </w:style>
  <w:style w:type="paragraph" w:styleId="a9">
    <w:name w:val="annotation text"/>
    <w:basedOn w:val="a"/>
    <w:link w:val="Char2"/>
    <w:uiPriority w:val="99"/>
    <w:semiHidden/>
    <w:unhideWhenUsed/>
    <w:rsid w:val="00F36EC5"/>
    <w:pPr>
      <w:jc w:val="left"/>
    </w:pPr>
  </w:style>
  <w:style w:type="character" w:customStyle="1" w:styleId="Char2">
    <w:name w:val="批注文字 Char"/>
    <w:basedOn w:val="a0"/>
    <w:link w:val="a9"/>
    <w:uiPriority w:val="99"/>
    <w:semiHidden/>
    <w:rsid w:val="00F36EC5"/>
    <w:rPr>
      <w:rFonts w:eastAsia="Arial"/>
      <w:sz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36EC5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F36EC5"/>
    <w:rPr>
      <w:rFonts w:eastAsia="Arial"/>
      <w:b/>
      <w:bCs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7157D-37BE-40B8-8D4B-A615772B4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721</Words>
  <Characters>4116</Characters>
  <Application>Microsoft Office Word</Application>
  <DocSecurity>0</DocSecurity>
  <Lines>34</Lines>
  <Paragraphs>9</Paragraphs>
  <ScaleCrop>false</ScaleCrop>
  <Company/>
  <LinksUpToDate>false</LinksUpToDate>
  <CharactersWithSpaces>4828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</dc:creator>
  <cp:keywords/>
  <dc:description/>
  <cp:lastModifiedBy>YANGNING</cp:lastModifiedBy>
  <cp:revision>42</cp:revision>
  <dcterms:created xsi:type="dcterms:W3CDTF">2017-03-22T10:06:00Z</dcterms:created>
  <dcterms:modified xsi:type="dcterms:W3CDTF">2017-03-24T04:05:00Z</dcterms:modified>
</cp:coreProperties>
</file>